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C90BF" w14:textId="77777777" w:rsidR="00E76691" w:rsidRDefault="00E76691" w:rsidP="00E76691">
      <w:pPr>
        <w:pStyle w:val="Heading3"/>
      </w:pPr>
      <w:bookmarkStart w:id="0" w:name="_Toc216184392"/>
      <w:r>
        <w:t>Issue 704: The future of the mailing list &amp; issues management</w:t>
      </w:r>
      <w:bookmarkEnd w:id="0"/>
      <w:r>
        <w:t xml:space="preserve"> </w:t>
      </w:r>
    </w:p>
    <w:p w14:paraId="6169AA47" w14:textId="77777777" w:rsidR="00E76691" w:rsidRDefault="00E76691" w:rsidP="00E76691">
      <w:r>
        <w:t xml:space="preserve">GB presented the HW that he, StH, ETz, &amp; PF had worked on, namely a proposal to migrate the management of issues to gitlab, for more transparency, less manual work (so fewer errors), and overall more efficiency. </w:t>
      </w:r>
    </w:p>
    <w:p w14:paraId="2DB65D28" w14:textId="77777777" w:rsidR="00E76691" w:rsidRDefault="00E76691" w:rsidP="00E76691">
      <w:r>
        <w:t xml:space="preserve">The idea was that migrating to gitlab will not only replicate the workflow that the SIG is currently operating to manage issues, but it will also enhance it making use of all the features that gitlab has to offer (notifications mechanism, assigning tasks to people, tagging people, linking issues to one another, linking model versions to issues etc.). </w:t>
      </w:r>
    </w:p>
    <w:p w14:paraId="48208892" w14:textId="77777777" w:rsidR="00E76691" w:rsidRPr="00D0268D" w:rsidRDefault="00E76691" w:rsidP="00E76691">
      <w:pPr>
        <w:rPr>
          <w:b/>
        </w:rPr>
      </w:pPr>
      <w:r w:rsidRPr="00D0268D">
        <w:rPr>
          <w:b/>
        </w:rPr>
        <w:t>Discussion points</w:t>
      </w:r>
    </w:p>
    <w:p w14:paraId="232415FE" w14:textId="77777777" w:rsidR="00E76691" w:rsidRDefault="00E76691" w:rsidP="00E76691">
      <w:r>
        <w:t xml:space="preserve">It is believed that it will increase transparency too, in the sense that the burden of starting new issues does not fall on the secretary of the SIG, but literally to anyone interested, who has signed up for it. This is not to say that it will be a completely unmoderated list (people will still have to sign up for it), but it is believed that this practice will rekindle the community that supports CIDOC CRM. </w:t>
      </w:r>
    </w:p>
    <w:p w14:paraId="3A6C79A8" w14:textId="77777777" w:rsidR="00E76691" w:rsidRDefault="00E76691" w:rsidP="00E76691">
      <w:r>
        <w:t xml:space="preserve">Assuming the motion to migrate to gitlab succeeds (there has been another unsuccessful effort to do so), there would be a transitional period where the SIG would maintain both the issues management through the list and the website as well as through gitlab. </w:t>
      </w:r>
    </w:p>
    <w:p w14:paraId="6E83E756" w14:textId="77777777" w:rsidR="00E76691" w:rsidRPr="00D0268D" w:rsidRDefault="00E76691" w:rsidP="00E76691">
      <w:pPr>
        <w:rPr>
          <w:u w:val="single"/>
        </w:rPr>
      </w:pPr>
      <w:r w:rsidRPr="00D0268D">
        <w:rPr>
          <w:u w:val="single"/>
        </w:rPr>
        <w:t xml:space="preserve">On a practical note, the SIG needs to assess: </w:t>
      </w:r>
    </w:p>
    <w:p w14:paraId="554ECF1E" w14:textId="77777777" w:rsidR="00E76691" w:rsidRDefault="00E76691" w:rsidP="00E76691">
      <w:pPr>
        <w:pStyle w:val="ListParagraph"/>
        <w:numPr>
          <w:ilvl w:val="0"/>
          <w:numId w:val="1"/>
        </w:numPr>
      </w:pPr>
      <w:r>
        <w:t>Whether all issues will migrate to gitlab or only active ones</w:t>
      </w:r>
    </w:p>
    <w:p w14:paraId="4B6C9BEC" w14:textId="77777777" w:rsidR="00E76691" w:rsidRDefault="00E76691" w:rsidP="00E76691">
      <w:pPr>
        <w:pStyle w:val="ListParagraph"/>
        <w:numPr>
          <w:ilvl w:val="0"/>
          <w:numId w:val="1"/>
        </w:numPr>
      </w:pPr>
      <w:r>
        <w:t>The criteria that any external tool/service should fulfil for it to successfully replicate the existing workflow</w:t>
      </w:r>
    </w:p>
    <w:p w14:paraId="20A68766" w14:textId="77777777" w:rsidR="00E76691" w:rsidRDefault="00E76691" w:rsidP="00E76691">
      <w:pPr>
        <w:pStyle w:val="ListParagraph"/>
        <w:numPr>
          <w:ilvl w:val="0"/>
          <w:numId w:val="1"/>
        </w:numPr>
      </w:pPr>
      <w:r>
        <w:t>What is the exact workflow it means to replicate and improve?</w:t>
      </w:r>
    </w:p>
    <w:p w14:paraId="2FA525A7" w14:textId="77777777" w:rsidR="00E76691" w:rsidRDefault="00E76691" w:rsidP="00E76691">
      <w:pPr>
        <w:pStyle w:val="ListParagraph"/>
        <w:numPr>
          <w:ilvl w:val="0"/>
          <w:numId w:val="1"/>
        </w:numPr>
      </w:pPr>
      <w:r>
        <w:t>Are there any risks from migrating to a platform that we do not control? How do these risks get mitigated?</w:t>
      </w:r>
    </w:p>
    <w:p w14:paraId="6DA24A16" w14:textId="77777777" w:rsidR="00E76691" w:rsidRPr="00876177" w:rsidRDefault="00E76691" w:rsidP="00E76691">
      <w:pPr>
        <w:rPr>
          <w:b/>
        </w:rPr>
      </w:pPr>
      <w:r w:rsidRPr="00876177">
        <w:rPr>
          <w:b/>
        </w:rPr>
        <w:t>How to proceed –HW assignments:</w:t>
      </w:r>
    </w:p>
    <w:p w14:paraId="060126B5" w14:textId="77777777" w:rsidR="00E76691" w:rsidRDefault="00E76691" w:rsidP="00E76691">
      <w:pPr>
        <w:pStyle w:val="ListParagraph"/>
        <w:numPr>
          <w:ilvl w:val="0"/>
          <w:numId w:val="1"/>
        </w:numPr>
      </w:pPr>
      <w:r w:rsidRPr="00876177">
        <w:rPr>
          <w:b/>
        </w:rPr>
        <w:t>GB, StH, ETz, ETs, PF</w:t>
      </w:r>
      <w:r>
        <w:t>:</w:t>
      </w:r>
      <w:r w:rsidRPr="00D0268D">
        <w:t xml:space="preserve"> provide a</w:t>
      </w:r>
      <w:r>
        <w:t xml:space="preserve"> pilot of initiating an issue on gitlab as opposed to the traditional way (step by step). The same for an issue that has started on the list and has migrated to gitlab. </w:t>
      </w:r>
    </w:p>
    <w:p w14:paraId="753692D7" w14:textId="77777777" w:rsidR="00E76691" w:rsidRDefault="00E76691" w:rsidP="00E76691">
      <w:pPr>
        <w:pStyle w:val="ListParagraph"/>
        <w:numPr>
          <w:ilvl w:val="0"/>
          <w:numId w:val="1"/>
        </w:numPr>
      </w:pPr>
      <w:r w:rsidRPr="00D0268D">
        <w:t xml:space="preserve"> </w:t>
      </w:r>
      <w:r w:rsidRPr="00876177">
        <w:rPr>
          <w:b/>
        </w:rPr>
        <w:t>GB, StH, ETz</w:t>
      </w:r>
      <w:r w:rsidRPr="00D0268D">
        <w:t xml:space="preserve">: </w:t>
      </w:r>
      <w:r>
        <w:t>consider the risks from migrating issues management to an external platform and how to mitigate them</w:t>
      </w:r>
    </w:p>
    <w:p w14:paraId="49AC3EF0" w14:textId="77777777" w:rsidR="00E76691" w:rsidRDefault="00E76691" w:rsidP="00E76691">
      <w:pPr>
        <w:pStyle w:val="ListParagraph"/>
        <w:numPr>
          <w:ilvl w:val="0"/>
          <w:numId w:val="1"/>
        </w:numPr>
      </w:pPr>
      <w:r w:rsidRPr="00876177">
        <w:rPr>
          <w:b/>
        </w:rPr>
        <w:t>DO</w:t>
      </w:r>
      <w:r>
        <w:t xml:space="preserve">: provide the criteria that any external tool must meet to successfully replicate the traditional issues management. </w:t>
      </w:r>
    </w:p>
    <w:p w14:paraId="1CFC9D4E" w14:textId="77777777" w:rsidR="0055322F" w:rsidRDefault="0055322F">
      <w:bookmarkStart w:id="1" w:name="_GoBack"/>
      <w:bookmarkEnd w:id="1"/>
    </w:p>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4291"/>
    <w:multiLevelType w:val="hybridMultilevel"/>
    <w:tmpl w:val="E23A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BF"/>
    <w:rsid w:val="002B78BF"/>
    <w:rsid w:val="0055322F"/>
    <w:rsid w:val="006414F7"/>
    <w:rsid w:val="00C67417"/>
    <w:rsid w:val="00D83776"/>
    <w:rsid w:val="00E7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FF07A-38FC-436C-B176-427F607C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691"/>
  </w:style>
  <w:style w:type="paragraph" w:styleId="Heading3">
    <w:name w:val="heading 3"/>
    <w:basedOn w:val="Normal"/>
    <w:next w:val="Normal"/>
    <w:link w:val="Heading3Char"/>
    <w:uiPriority w:val="9"/>
    <w:unhideWhenUsed/>
    <w:qFormat/>
    <w:rsid w:val="00E7669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669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76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2025-12-10T09:21:00Z</dcterms:created>
  <dcterms:modified xsi:type="dcterms:W3CDTF">2025-12-10T09:21:00Z</dcterms:modified>
</cp:coreProperties>
</file>