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22C2A" w14:textId="77777777" w:rsidR="0066794F" w:rsidRPr="00C959A5" w:rsidRDefault="0066794F" w:rsidP="0066794F">
      <w:pPr>
        <w:pStyle w:val="Heading3"/>
      </w:pPr>
      <w:bookmarkStart w:id="0" w:name="_Toc215742111"/>
      <w:r w:rsidRPr="00C959A5">
        <w:t>Issue 682: List of externally maintained CRM Compatible Extensions on New Section of the CRM Site</w:t>
      </w:r>
      <w:bookmarkEnd w:id="0"/>
    </w:p>
    <w:p w14:paraId="6E851269" w14:textId="77777777" w:rsidR="0066794F" w:rsidRPr="00C959A5" w:rsidRDefault="0066794F" w:rsidP="0066794F">
      <w:r w:rsidRPr="00C959A5">
        <w:t>The SIG reviewed GB’s HW.</w:t>
      </w:r>
    </w:p>
    <w:p w14:paraId="0220271B" w14:textId="77777777" w:rsidR="0066794F" w:rsidRPr="00C959A5" w:rsidRDefault="0066794F" w:rsidP="0066794F">
      <w:r w:rsidRPr="00C959A5">
        <w:rPr>
          <w:b/>
        </w:rPr>
        <w:t>Proposal</w:t>
      </w:r>
      <w:r w:rsidRPr="00C959A5">
        <w:t xml:space="preserve">:  </w:t>
      </w:r>
    </w:p>
    <w:p w14:paraId="2688EC16" w14:textId="77777777" w:rsidR="0066794F" w:rsidRPr="00C959A5" w:rsidRDefault="0066794F" w:rsidP="0066794F">
      <w:pPr>
        <w:pStyle w:val="ListParagraph"/>
        <w:numPr>
          <w:ilvl w:val="0"/>
          <w:numId w:val="1"/>
        </w:numPr>
      </w:pPr>
      <w:r w:rsidRPr="00C959A5">
        <w:t xml:space="preserve">to rename the CRM Compatible Extensions section to CRM Harmonized Ontologies (according to the new definition), </w:t>
      </w:r>
    </w:p>
    <w:p w14:paraId="6DD5C116" w14:textId="77777777" w:rsidR="0066794F" w:rsidRPr="00C959A5" w:rsidRDefault="0066794F" w:rsidP="0066794F">
      <w:pPr>
        <w:pStyle w:val="ListParagraph"/>
        <w:numPr>
          <w:ilvl w:val="0"/>
          <w:numId w:val="1"/>
        </w:numPr>
      </w:pPr>
      <w:r w:rsidRPr="00C959A5">
        <w:t xml:space="preserve">to add a new section on the site where to list CIDOC CRM Compatible Ontologies (according to the new definition), </w:t>
      </w:r>
    </w:p>
    <w:p w14:paraId="3C5D6992" w14:textId="77777777" w:rsidR="0066794F" w:rsidRPr="00C959A5" w:rsidRDefault="0066794F" w:rsidP="0066794F">
      <w:pPr>
        <w:pStyle w:val="ListParagraph"/>
        <w:numPr>
          <w:ilvl w:val="1"/>
          <w:numId w:val="1"/>
        </w:numPr>
      </w:pPr>
      <w:r w:rsidRPr="00C959A5">
        <w:t xml:space="preserve">the ontologies featured in that section to be made available in a list and item view (with different sets of metadata for each one –see section </w:t>
      </w:r>
      <w:hyperlink r:id="rId5" w:history="1">
        <w:r w:rsidRPr="00C959A5">
          <w:rPr>
            <w:rStyle w:val="Hyperlink"/>
          </w:rPr>
          <w:t>CRM Harmonized/Compatible Extensions Metadata Requirements</w:t>
        </w:r>
      </w:hyperlink>
      <w:r w:rsidRPr="00C959A5">
        <w:t xml:space="preserve"> for the details). The checklist can be turned into a google form that interested parties can fill out. </w:t>
      </w:r>
    </w:p>
    <w:p w14:paraId="66A7D430" w14:textId="77777777" w:rsidR="0066794F" w:rsidRPr="00C959A5" w:rsidRDefault="0066794F" w:rsidP="0066794F">
      <w:pPr>
        <w:pStyle w:val="ListParagraph"/>
        <w:numPr>
          <w:ilvl w:val="0"/>
          <w:numId w:val="1"/>
        </w:numPr>
      </w:pPr>
      <w:r w:rsidRPr="00C959A5">
        <w:t xml:space="preserve">the appropriate definition (CIDOC CRM Harmonized Ontologies vs. CIDOC CRM Compatible Ontologies –see section </w:t>
      </w:r>
      <w:hyperlink r:id="rId6" w:history="1">
        <w:r w:rsidRPr="00C959A5">
          <w:rPr>
            <w:rStyle w:val="Hyperlink"/>
          </w:rPr>
          <w:t>Definitions for kinds of CRM Ontology Extensions</w:t>
        </w:r>
      </w:hyperlink>
      <w:r w:rsidRPr="00C959A5">
        <w:t>) should be added to its corresponding section</w:t>
      </w:r>
    </w:p>
    <w:p w14:paraId="4F842096" w14:textId="77777777" w:rsidR="0066794F" w:rsidRPr="00C959A5" w:rsidRDefault="0066794F" w:rsidP="0066794F">
      <w:r w:rsidRPr="00C959A5">
        <w:rPr>
          <w:b/>
        </w:rPr>
        <w:t>N.b.</w:t>
      </w:r>
      <w:r w:rsidRPr="00C959A5">
        <w:t xml:space="preserve">: there already exists a short intro for </w:t>
      </w:r>
      <w:r w:rsidRPr="00C959A5">
        <w:rPr>
          <w:i/>
        </w:rPr>
        <w:t>CIDOC CRM Harmonized Ontologies</w:t>
      </w:r>
      <w:r w:rsidRPr="00C959A5">
        <w:t xml:space="preserve"> (under the new definition), that should be kept as is. For </w:t>
      </w:r>
      <w:r w:rsidRPr="00C959A5">
        <w:rPr>
          <w:i/>
        </w:rPr>
        <w:t>CIDOC CRM Compatible Ontologies</w:t>
      </w:r>
      <w:r w:rsidRPr="00C959A5">
        <w:t xml:space="preserve"> (under the new definition), the text found under the section </w:t>
      </w:r>
      <w:hyperlink r:id="rId7" w:history="1">
        <w:r w:rsidRPr="00C959A5">
          <w:rPr>
            <w:rStyle w:val="Hyperlink"/>
          </w:rPr>
          <w:t>Criteria</w:t>
        </w:r>
      </w:hyperlink>
      <w:r w:rsidRPr="00C959A5">
        <w:t xml:space="preserve"> can be used. </w:t>
      </w:r>
    </w:p>
    <w:p w14:paraId="1AE2EA98" w14:textId="77777777" w:rsidR="0066794F" w:rsidRPr="00C959A5" w:rsidRDefault="0066794F" w:rsidP="0066794F">
      <w:r w:rsidRPr="00C959A5">
        <w:rPr>
          <w:b/>
        </w:rPr>
        <w:t>Discussion points</w:t>
      </w:r>
      <w:r w:rsidRPr="00C959A5">
        <w:t xml:space="preserve">: </w:t>
      </w:r>
    </w:p>
    <w:p w14:paraId="0E4E835E" w14:textId="77777777" w:rsidR="0066794F" w:rsidRPr="00C959A5" w:rsidRDefault="0066794F" w:rsidP="0066794F">
      <w:pPr>
        <w:pStyle w:val="ListParagraph"/>
        <w:numPr>
          <w:ilvl w:val="0"/>
          <w:numId w:val="1"/>
        </w:numPr>
      </w:pPr>
      <w:r w:rsidRPr="00C959A5">
        <w:t xml:space="preserve">Offering a list of “CIDOC CRM Compatible Ontologies” sounds very reassuring, it means that anyone can use them freely. However, it’s not a given that they are compatible with the entire set of CIDOC CRM harmonized extensions. </w:t>
      </w:r>
    </w:p>
    <w:p w14:paraId="75125ED3" w14:textId="77777777" w:rsidR="0066794F" w:rsidRPr="00C959A5" w:rsidRDefault="0066794F" w:rsidP="0066794F">
      <w:pPr>
        <w:pStyle w:val="ListParagraph"/>
        <w:numPr>
          <w:ilvl w:val="0"/>
          <w:numId w:val="1"/>
        </w:numPr>
      </w:pPr>
      <w:r w:rsidRPr="00C959A5">
        <w:t>The process whereby an ontology is dubbed “CIDOC CRM Compatible Ontology” has been sketched, extensively reviewed, and agreed upon at the 60</w:t>
      </w:r>
      <w:r w:rsidRPr="00C959A5">
        <w:rPr>
          <w:vertAlign w:val="superscript"/>
        </w:rPr>
        <w:t>th</w:t>
      </w:r>
      <w:r w:rsidRPr="00C959A5">
        <w:t xml:space="preserve"> CIDOC CRM SIG meeting. This has ensued in a long text, the legibility of which would greatly benefit from a one-page executive overview. Especially one that clearly distinguishes between CIDOC CRM Harmonized Ontologies and CIDOC CRM Compatible Ontologies (in the new sense). MD &amp; DO have started working on that, they will be submitting it to the SIG, to be reviewed. The executive summary document will be handled in a separate issue.</w:t>
      </w:r>
    </w:p>
    <w:p w14:paraId="5CCCAEE6" w14:textId="77777777" w:rsidR="0066794F" w:rsidRPr="00C959A5" w:rsidRDefault="0066794F" w:rsidP="0066794F">
      <w:pPr>
        <w:pStyle w:val="ListParagraph"/>
        <w:numPr>
          <w:ilvl w:val="0"/>
          <w:numId w:val="1"/>
        </w:numPr>
      </w:pPr>
      <w:r w:rsidRPr="00C959A5">
        <w:t xml:space="preserve">A thing for the SIG to consider will be when and through what channels it can advertise that the infrastructure is ready, and interested parties can submit their project/in-house ontologies to be checked for CRM compatibility. </w:t>
      </w:r>
    </w:p>
    <w:p w14:paraId="335E9D46" w14:textId="77777777" w:rsidR="0066794F" w:rsidRPr="00C959A5" w:rsidRDefault="0066794F" w:rsidP="0066794F">
      <w:pPr>
        <w:keepNext/>
      </w:pPr>
      <w:r w:rsidRPr="00C959A5">
        <w:rPr>
          <w:b/>
        </w:rPr>
        <w:t>Decision</w:t>
      </w:r>
      <w:r w:rsidRPr="00C959A5">
        <w:t xml:space="preserve">: </w:t>
      </w:r>
    </w:p>
    <w:p w14:paraId="4FC45999" w14:textId="77777777" w:rsidR="0066794F" w:rsidRPr="00C959A5" w:rsidRDefault="0066794F" w:rsidP="0066794F">
      <w:r w:rsidRPr="00C959A5">
        <w:t xml:space="preserve">The SIG voted in favor of the proposal by GB. For details (definitions, metadata set, process) see </w:t>
      </w:r>
      <w:hyperlink r:id="rId8" w:history="1">
        <w:r w:rsidRPr="00C959A5">
          <w:rPr>
            <w:rStyle w:val="Hyperlink"/>
          </w:rPr>
          <w:t>here</w:t>
        </w:r>
      </w:hyperlink>
      <w:r w:rsidRPr="00C959A5">
        <w:t xml:space="preserve">. The Criteria and process need to be referenced on the CIDOC CRM Compatible Ontologies (new definition) section. </w:t>
      </w:r>
    </w:p>
    <w:p w14:paraId="3AAE3440" w14:textId="77777777" w:rsidR="0066794F" w:rsidRPr="00C959A5" w:rsidRDefault="0066794F" w:rsidP="0066794F">
      <w:r w:rsidRPr="00C959A5">
        <w:t xml:space="preserve">Start a new issue, where to discuss the executive summary on the criteria and process followed for an ontology to feature in the CIDOC CRM Compatible Ontologies list. Emphasize the difference between the two different categories (Harmonized vs Compatible), caution users that Compatible means that the ontology in question might not be maintained, so it might only be compatible with certain versions of the CRM and other extensions, etc. </w:t>
      </w:r>
    </w:p>
    <w:p w14:paraId="481743C8" w14:textId="77777777" w:rsidR="0066794F" w:rsidRPr="00C959A5" w:rsidRDefault="0066794F" w:rsidP="0066794F">
      <w:pPr>
        <w:spacing w:after="240"/>
      </w:pPr>
      <w:r w:rsidRPr="00E03F17">
        <w:rPr>
          <w:b/>
        </w:rPr>
        <w:t>HW</w:t>
      </w:r>
      <w:r>
        <w:t xml:space="preserve">: </w:t>
      </w:r>
      <w:r w:rsidRPr="00C959A5">
        <w:t>DO and MD to work on that text.</w:t>
      </w:r>
    </w:p>
    <w:sectPr w:rsidR="0066794F" w:rsidRPr="00C959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92304"/>
    <w:multiLevelType w:val="hybridMultilevel"/>
    <w:tmpl w:val="917CC736"/>
    <w:lvl w:ilvl="0" w:tplc="9B267428">
      <w:start w:val="14"/>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2691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F6"/>
    <w:rsid w:val="000227E3"/>
    <w:rsid w:val="0066794F"/>
    <w:rsid w:val="006C0313"/>
    <w:rsid w:val="00A75541"/>
    <w:rsid w:val="00D101B5"/>
    <w:rsid w:val="00D109EF"/>
    <w:rsid w:val="00F570F6"/>
    <w:rsid w:val="00FE3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E566E-B357-4441-86B2-F48E84567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94F"/>
    <w:pPr>
      <w:spacing w:after="120" w:line="276" w:lineRule="auto"/>
    </w:pPr>
    <w:rPr>
      <w:rFonts w:ascii="Calibri" w:hAnsi="Calibri" w:cs="Calibri"/>
      <w:kern w:val="0"/>
      <w:sz w:val="20"/>
      <w:szCs w:val="20"/>
      <w:lang w:bidi="ar-SA"/>
      <w14:ligatures w14:val="none"/>
    </w:rPr>
  </w:style>
  <w:style w:type="paragraph" w:styleId="Heading1">
    <w:name w:val="heading 1"/>
    <w:basedOn w:val="Normal"/>
    <w:next w:val="Normal"/>
    <w:link w:val="Heading1Char"/>
    <w:uiPriority w:val="9"/>
    <w:qFormat/>
    <w:rsid w:val="00F570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70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570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70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70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7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0F6"/>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F570F6"/>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F570F6"/>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F570F6"/>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F570F6"/>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F570F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570F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570F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570F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57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0F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57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0F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570F6"/>
    <w:pPr>
      <w:spacing w:before="160"/>
      <w:jc w:val="center"/>
    </w:pPr>
    <w:rPr>
      <w:i/>
      <w:iCs/>
      <w:color w:val="404040" w:themeColor="text1" w:themeTint="BF"/>
    </w:rPr>
  </w:style>
  <w:style w:type="character" w:customStyle="1" w:styleId="QuoteChar">
    <w:name w:val="Quote Char"/>
    <w:basedOn w:val="DefaultParagraphFont"/>
    <w:link w:val="Quote"/>
    <w:uiPriority w:val="29"/>
    <w:rsid w:val="00F570F6"/>
    <w:rPr>
      <w:i/>
      <w:iCs/>
      <w:color w:val="404040" w:themeColor="text1" w:themeTint="BF"/>
      <w:lang w:val="en-GB"/>
    </w:rPr>
  </w:style>
  <w:style w:type="paragraph" w:styleId="ListParagraph">
    <w:name w:val="List Paragraph"/>
    <w:basedOn w:val="Normal"/>
    <w:uiPriority w:val="34"/>
    <w:qFormat/>
    <w:rsid w:val="00F570F6"/>
    <w:pPr>
      <w:ind w:left="720"/>
      <w:contextualSpacing/>
    </w:pPr>
  </w:style>
  <w:style w:type="character" w:styleId="IntenseEmphasis">
    <w:name w:val="Intense Emphasis"/>
    <w:basedOn w:val="DefaultParagraphFont"/>
    <w:uiPriority w:val="21"/>
    <w:qFormat/>
    <w:rsid w:val="00F570F6"/>
    <w:rPr>
      <w:i/>
      <w:iCs/>
      <w:color w:val="2F5496" w:themeColor="accent1" w:themeShade="BF"/>
    </w:rPr>
  </w:style>
  <w:style w:type="paragraph" w:styleId="IntenseQuote">
    <w:name w:val="Intense Quote"/>
    <w:basedOn w:val="Normal"/>
    <w:next w:val="Normal"/>
    <w:link w:val="IntenseQuoteChar"/>
    <w:uiPriority w:val="30"/>
    <w:qFormat/>
    <w:rsid w:val="00F570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70F6"/>
    <w:rPr>
      <w:i/>
      <w:iCs/>
      <w:color w:val="2F5496" w:themeColor="accent1" w:themeShade="BF"/>
      <w:lang w:val="en-GB"/>
    </w:rPr>
  </w:style>
  <w:style w:type="character" w:styleId="IntenseReference">
    <w:name w:val="Intense Reference"/>
    <w:basedOn w:val="DefaultParagraphFont"/>
    <w:uiPriority w:val="32"/>
    <w:qFormat/>
    <w:rsid w:val="00F570F6"/>
    <w:rPr>
      <w:b/>
      <w:bCs/>
      <w:smallCaps/>
      <w:color w:val="2F5496" w:themeColor="accent1" w:themeShade="BF"/>
      <w:spacing w:val="5"/>
    </w:rPr>
  </w:style>
  <w:style w:type="character" w:styleId="Hyperlink">
    <w:name w:val="Hyperlink"/>
    <w:basedOn w:val="DefaultParagraphFont"/>
    <w:uiPriority w:val="99"/>
    <w:unhideWhenUsed/>
    <w:rsid w:val="0066794F"/>
    <w:rPr>
      <w:color w:val="0563C1" w:themeColor="hyperlink"/>
      <w:u w:val="single"/>
    </w:rPr>
  </w:style>
  <w:style w:type="character" w:styleId="FollowedHyperlink">
    <w:name w:val="FollowedHyperlink"/>
    <w:basedOn w:val="DefaultParagraphFont"/>
    <w:uiPriority w:val="99"/>
    <w:semiHidden/>
    <w:unhideWhenUsed/>
    <w:rsid w:val="006679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doc-crm.org/Resources/the-structure-of-cidoc-crm-model-and-extensions-1" TargetMode="External"/><Relationship Id="rId3" Type="http://schemas.openxmlformats.org/officeDocument/2006/relationships/settings" Target="settings.xml"/><Relationship Id="rId7" Type="http://schemas.openxmlformats.org/officeDocument/2006/relationships/hyperlink" Target="https://cidoc-crm.org/Resources/the-structure-of-cidoc-crm-model-and-extensions-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doc-crm.org/Resources/the-structure-of-cidoc-crm-model-and-extensions-1" TargetMode="External"/><Relationship Id="rId5" Type="http://schemas.openxmlformats.org/officeDocument/2006/relationships/hyperlink" Target="https://cidoc-crm.org/Resources/the-structure-of-cidoc-crm-model-and-extensions-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2</cp:revision>
  <dcterms:created xsi:type="dcterms:W3CDTF">2025-12-05T11:21:00Z</dcterms:created>
  <dcterms:modified xsi:type="dcterms:W3CDTF">2025-12-05T11:35:00Z</dcterms:modified>
</cp:coreProperties>
</file>