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B89BD" w14:textId="77777777" w:rsidR="005D31C2" w:rsidRPr="004A7C07" w:rsidRDefault="005D31C2" w:rsidP="005D31C2">
      <w:pPr>
        <w:pStyle w:val="Heading3"/>
      </w:pPr>
      <w:bookmarkStart w:id="0" w:name="_Toc215742126"/>
      <w:r>
        <w:t>Issue 615: Scope note of E13 Attribute Assignment</w:t>
      </w:r>
      <w:bookmarkEnd w:id="0"/>
      <w:r>
        <w:t xml:space="preserve"> </w:t>
      </w:r>
    </w:p>
    <w:p w14:paraId="56EFFFE2" w14:textId="77777777" w:rsidR="005D31C2" w:rsidRDefault="005D31C2" w:rsidP="005D31C2">
      <w:r>
        <w:t xml:space="preserve">There are no loose ends in the issue, except a proposal to add a clause expanding on the kind of property/relation attributed by an instance of E13. </w:t>
      </w:r>
    </w:p>
    <w:p w14:paraId="5038746A" w14:textId="77777777" w:rsidR="005D31C2" w:rsidRDefault="005D31C2" w:rsidP="005D31C2">
      <w:r>
        <w:t xml:space="preserve">Since this proposal had not been made before the SIG meeting, </w:t>
      </w:r>
      <w:bookmarkStart w:id="1" w:name="_GoBack"/>
      <w:r w:rsidRPr="00794DAD">
        <w:rPr>
          <w:b/>
          <w:u w:val="single"/>
        </w:rPr>
        <w:t>it will be handled through an evote</w:t>
      </w:r>
      <w:bookmarkEnd w:id="1"/>
      <w:r>
        <w:t xml:space="preserve">. </w:t>
      </w:r>
    </w:p>
    <w:p w14:paraId="35A865FE" w14:textId="2BF97162" w:rsidR="005D31C2" w:rsidRDefault="005D31C2" w:rsidP="005D31C2">
      <w:r>
        <w:t>T</w:t>
      </w:r>
      <w:r>
        <w:t xml:space="preserve">he details </w:t>
      </w:r>
      <w:r>
        <w:t>of the proposed s</w:t>
      </w:r>
      <w:r>
        <w:t xml:space="preserve">cope note reformulation </w:t>
      </w:r>
      <w:r>
        <w:t xml:space="preserve">for </w:t>
      </w:r>
      <w:r>
        <w:t>E13 Attribute Assignment,</w:t>
      </w:r>
      <w:r>
        <w:t xml:space="preserve"> are</w:t>
      </w:r>
      <w:r>
        <w:t xml:space="preserve"> marked in </w:t>
      </w:r>
      <w:r w:rsidRPr="007E187C">
        <w:rPr>
          <w:b/>
        </w:rPr>
        <w:t>boldface</w:t>
      </w:r>
      <w:r>
        <w:t>, below</w:t>
      </w:r>
      <w:r>
        <w:t xml:space="preserve">: </w:t>
      </w:r>
    </w:p>
    <w:p w14:paraId="1B7F8FD9" w14:textId="216812F6" w:rsidR="005D31C2" w:rsidRDefault="005D31C2" w:rsidP="005D31C2">
      <w:r>
        <w:t>E13 Attribute Assignment</w:t>
      </w:r>
    </w:p>
    <w:p w14:paraId="30AC299B" w14:textId="6BBDDE7D" w:rsidR="005D31C2" w:rsidRDefault="005D31C2" w:rsidP="005D31C2">
      <w:r>
        <w:t xml:space="preserve">Subclass of: </w:t>
      </w:r>
      <w:r>
        <w:tab/>
        <w:t>E7 Activity</w:t>
      </w:r>
    </w:p>
    <w:p w14:paraId="56A3ED45" w14:textId="4BC19C2E" w:rsidR="005D31C2" w:rsidRDefault="005D31C2" w:rsidP="005D31C2">
      <w:r>
        <w:t xml:space="preserve">Superclass of: </w:t>
      </w:r>
      <w:r>
        <w:tab/>
        <w:t>E14 Condition Assessment</w:t>
      </w:r>
    </w:p>
    <w:p w14:paraId="5D91689A" w14:textId="3F4E8C5F" w:rsidR="005D31C2" w:rsidRDefault="005D31C2" w:rsidP="005D31C2">
      <w:r>
        <w:tab/>
      </w:r>
      <w:r>
        <w:tab/>
        <w:t>E15 Identifier Assignment</w:t>
      </w:r>
    </w:p>
    <w:p w14:paraId="436BDF52" w14:textId="502D9375" w:rsidR="005D31C2" w:rsidRDefault="005D31C2" w:rsidP="005D31C2">
      <w:r>
        <w:tab/>
      </w:r>
      <w:r>
        <w:tab/>
        <w:t>E16 Measurement</w:t>
      </w:r>
    </w:p>
    <w:p w14:paraId="7F7ECA8A" w14:textId="3E73F2CF" w:rsidR="005D31C2" w:rsidRDefault="005D31C2" w:rsidP="005D31C2">
      <w:r>
        <w:tab/>
      </w:r>
      <w:r>
        <w:tab/>
        <w:t xml:space="preserve">E17 Type Assignment </w:t>
      </w:r>
    </w:p>
    <w:p w14:paraId="0136B33D" w14:textId="55DE5F6E" w:rsidR="005D31C2" w:rsidRDefault="005D31C2" w:rsidP="005D31C2">
      <w:r>
        <w:t xml:space="preserve">Scope note: </w:t>
      </w:r>
    </w:p>
    <w:p w14:paraId="185D90C6" w14:textId="77777777" w:rsidR="005D31C2" w:rsidRDefault="005D31C2" w:rsidP="005D31C2">
      <w:pPr>
        <w:spacing w:after="240"/>
        <w:ind w:left="1440"/>
      </w:pPr>
      <w:r>
        <w:t xml:space="preserve">This class comprises the actions of making assertions about one property of an object or any single relation between two items or concepts. </w:t>
      </w:r>
      <w:r w:rsidRPr="007E187C">
        <w:rPr>
          <w:b/>
        </w:rPr>
        <w:t xml:space="preserve">The property or </w:t>
      </w:r>
      <w:proofErr w:type="spellStart"/>
      <w:r w:rsidRPr="007E187C">
        <w:rPr>
          <w:b/>
        </w:rPr>
        <w:t>reltion</w:t>
      </w:r>
      <w:proofErr w:type="spellEnd"/>
      <w:r w:rsidRPr="007E187C">
        <w:rPr>
          <w:b/>
        </w:rPr>
        <w:t xml:space="preserve"> does not have to be part of the CRM. </w:t>
      </w:r>
      <w:r>
        <w:t>The type of the property asserted to hold between two items or concepts can be described by the property P177 assigned property of type (is type of property assigned): E55 Type.</w:t>
      </w:r>
    </w:p>
    <w:p w14:paraId="5887CB0E" w14:textId="77777777" w:rsidR="005D31C2" w:rsidRDefault="005D31C2" w:rsidP="005D31C2">
      <w:pPr>
        <w:spacing w:after="240"/>
        <w:ind w:left="1440"/>
      </w:pPr>
      <w: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14:paraId="6C85AABB" w14:textId="77777777" w:rsidR="005D31C2" w:rsidRDefault="005D31C2" w:rsidP="005D31C2">
      <w:pPr>
        <w:spacing w:after="240"/>
        <w:ind w:left="1440"/>
      </w:pPr>
      <w:r>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instances of E13 Attribute Assignment marks the fact that the maintaining team is in general neutral to the validity of the respective assertion, but registers someone else’s opinion and how it came about.</w:t>
      </w:r>
    </w:p>
    <w:p w14:paraId="5EF3AF2F" w14:textId="77777777" w:rsidR="005D31C2" w:rsidRDefault="005D31C2" w:rsidP="005D31C2">
      <w:pPr>
        <w:spacing w:after="240"/>
        <w:ind w:left="1440"/>
      </w:pPr>
      <w:r>
        <w:t>All properties assigned in such an action can also be seen as directly relating the respective pair of items or concepts. Multiple use of instances of E13 Attribute Assignment may possibly lead to a collection of contradictory values.</w:t>
      </w:r>
    </w:p>
    <w:p w14:paraId="36741CE6" w14:textId="7C6F09F1" w:rsidR="0055322F" w:rsidRDefault="005D31C2">
      <w:r>
        <w:t xml:space="preserve">Examples: </w:t>
      </w:r>
    </w:p>
    <w:p w14:paraId="4ADD6BF8" w14:textId="4460075D" w:rsidR="005D31C2" w:rsidRDefault="005D31C2" w:rsidP="005D31C2">
      <w:pPr>
        <w:pStyle w:val="ListParagraph"/>
        <w:numPr>
          <w:ilvl w:val="0"/>
          <w:numId w:val="1"/>
        </w:numPr>
      </w:pPr>
      <w:r>
        <w:lastRenderedPageBreak/>
        <w:t>the examination of MS Sinai Greek 418 by Nicholas Pickwoad in November 2003 (Honey &amp; Pickwoad, 2010)</w:t>
      </w:r>
    </w:p>
    <w:p w14:paraId="330765C9" w14:textId="065630B6" w:rsidR="005D31C2" w:rsidRDefault="005D31C2" w:rsidP="005D31C2">
      <w:pPr>
        <w:pStyle w:val="ListParagraph"/>
        <w:numPr>
          <w:ilvl w:val="0"/>
          <w:numId w:val="1"/>
        </w:numPr>
      </w:pPr>
      <w:r>
        <w:t xml:space="preserve">the assessment of the current ownership of Martin </w:t>
      </w:r>
      <w:proofErr w:type="spellStart"/>
      <w:r>
        <w:t>Doerr’s</w:t>
      </w:r>
      <w:proofErr w:type="spellEnd"/>
      <w:r>
        <w:t xml:space="preserve"> silver cup in February 1997 (fictitious)</w:t>
      </w:r>
    </w:p>
    <w:p w14:paraId="1400B138" w14:textId="15E09AC1" w:rsidR="005D31C2" w:rsidRPr="005D31C2" w:rsidRDefault="005D31C2" w:rsidP="005D31C2">
      <w:pPr>
        <w:rPr>
          <w:lang w:val="it-IT"/>
        </w:rPr>
      </w:pPr>
      <w:r w:rsidRPr="005D31C2">
        <w:rPr>
          <w:lang w:val="it-IT"/>
        </w:rPr>
        <w:t>In first-order logic:</w:t>
      </w:r>
      <w:r w:rsidRPr="005D31C2">
        <w:rPr>
          <w:lang w:val="it-IT"/>
        </w:rPr>
        <w:tab/>
        <w:t xml:space="preserve">E13(x) </w:t>
      </w:r>
      <w:r w:rsidRPr="005D31C2">
        <w:rPr>
          <w:rFonts w:ascii="Cambria Math" w:hAnsi="Cambria Math"/>
          <w:lang w:val="it-IT"/>
        </w:rPr>
        <w:t>⇒</w:t>
      </w:r>
      <w:r w:rsidRPr="005D31C2">
        <w:rPr>
          <w:lang w:val="it-IT"/>
        </w:rPr>
        <w:t xml:space="preserve"> E7(x)</w:t>
      </w:r>
    </w:p>
    <w:p w14:paraId="649D909D" w14:textId="4C1F0EF4" w:rsidR="005D31C2" w:rsidRDefault="005D31C2" w:rsidP="005D31C2">
      <w:pPr>
        <w:rPr>
          <w:lang w:val="it-IT"/>
        </w:rPr>
      </w:pPr>
      <w:r w:rsidRPr="005D31C2">
        <w:rPr>
          <w:lang w:val="it-IT"/>
        </w:rPr>
        <w:t>Properti</w:t>
      </w:r>
      <w:r>
        <w:rPr>
          <w:lang w:val="it-IT"/>
        </w:rPr>
        <w:t xml:space="preserve">es: </w:t>
      </w:r>
    </w:p>
    <w:p w14:paraId="5E8D7A2F" w14:textId="17566D46" w:rsidR="005D31C2" w:rsidRDefault="005D31C2" w:rsidP="005D31C2">
      <w:pPr>
        <w:ind w:left="1440"/>
      </w:pPr>
      <w:r w:rsidRPr="005D31C2">
        <w:t>P140 assigned attribute to (w</w:t>
      </w:r>
      <w:r>
        <w:t xml:space="preserve">as attributed by): E1 CRM Entity </w:t>
      </w:r>
    </w:p>
    <w:p w14:paraId="69AAD7EA" w14:textId="63321393" w:rsidR="005D31C2" w:rsidRDefault="005D31C2" w:rsidP="005D31C2">
      <w:pPr>
        <w:ind w:left="1440"/>
      </w:pPr>
      <w:r>
        <w:t xml:space="preserve">P141 assigned (was assigned by): E1 CRM Entity </w:t>
      </w:r>
    </w:p>
    <w:p w14:paraId="1325D8BB" w14:textId="1F53F424" w:rsidR="005D31C2" w:rsidRPr="005D31C2" w:rsidRDefault="005D31C2" w:rsidP="005D31C2">
      <w:pPr>
        <w:ind w:left="1440"/>
      </w:pPr>
      <w:r>
        <w:t>P177 assigned property of type (is type of property assigned): E55 Type</w:t>
      </w:r>
    </w:p>
    <w:p w14:paraId="3DEAC432" w14:textId="77777777" w:rsidR="005D31C2" w:rsidRPr="005D31C2" w:rsidRDefault="005D31C2" w:rsidP="005D31C2"/>
    <w:sectPr w:rsidR="005D31C2" w:rsidRPr="005D31C2"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C376A"/>
    <w:multiLevelType w:val="hybridMultilevel"/>
    <w:tmpl w:val="D07A637E"/>
    <w:lvl w:ilvl="0" w:tplc="A8265540">
      <w:numFmt w:val="bullet"/>
      <w:lvlText w:val=""/>
      <w:lvlJc w:val="left"/>
      <w:pPr>
        <w:ind w:left="1440" w:hanging="360"/>
      </w:pPr>
      <w:rPr>
        <w:rFonts w:ascii="Symbol" w:eastAsiaTheme="minorHAns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2A"/>
    <w:rsid w:val="0055322F"/>
    <w:rsid w:val="005D31C2"/>
    <w:rsid w:val="006414F7"/>
    <w:rsid w:val="00794DAD"/>
    <w:rsid w:val="00855E2A"/>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839A"/>
  <w15:chartTrackingRefBased/>
  <w15:docId w15:val="{FE43F55D-98EE-43C9-94EB-35613FAD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1C2"/>
  </w:style>
  <w:style w:type="paragraph" w:styleId="Heading3">
    <w:name w:val="heading 3"/>
    <w:basedOn w:val="Normal"/>
    <w:next w:val="Normal"/>
    <w:link w:val="Heading3Char"/>
    <w:uiPriority w:val="9"/>
    <w:unhideWhenUsed/>
    <w:qFormat/>
    <w:rsid w:val="005D31C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31C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D31C2"/>
    <w:rPr>
      <w:color w:val="0563C1" w:themeColor="hyperlink"/>
      <w:u w:val="single"/>
    </w:rPr>
  </w:style>
  <w:style w:type="paragraph" w:styleId="ListParagraph">
    <w:name w:val="List Paragraph"/>
    <w:basedOn w:val="Normal"/>
    <w:uiPriority w:val="34"/>
    <w:qFormat/>
    <w:rsid w:val="005D3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2025-12-09T11:15:00Z</dcterms:created>
  <dcterms:modified xsi:type="dcterms:W3CDTF">2025-12-09T11:22:00Z</dcterms:modified>
</cp:coreProperties>
</file>