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87" w:rsidRDefault="009F6F87" w:rsidP="009F6F87">
      <w:pPr>
        <w:pStyle w:val="Heading1"/>
        <w:rPr>
          <w:lang w:val="en-US"/>
        </w:rPr>
      </w:pPr>
      <w:r>
        <w:t xml:space="preserve">APPENDIX C: </w:t>
      </w:r>
      <w:r>
        <w:rPr>
          <w:lang w:val="en-US"/>
        </w:rPr>
        <w:t>334 Scholarly Reading: Accepted descriptions, comments and HW assignments</w:t>
      </w:r>
    </w:p>
    <w:p w:rsidR="009F6F87" w:rsidRPr="009F6F87" w:rsidRDefault="009F6F87" w:rsidP="009F6F87">
      <w:pPr>
        <w:rPr>
          <w:lang w:val="en-US"/>
        </w:rPr>
      </w:pPr>
      <w:r>
        <w:rPr>
          <w:lang w:val="en-US"/>
        </w:rPr>
        <w:t>40</w:t>
      </w:r>
      <w:r w:rsidRPr="009F6F87">
        <w:rPr>
          <w:vertAlign w:val="superscript"/>
          <w:lang w:val="en-US"/>
        </w:rPr>
        <w:t>th</w:t>
      </w:r>
      <w:r>
        <w:rPr>
          <w:lang w:val="en-US"/>
        </w:rPr>
        <w:t xml:space="preserve"> meeting, Cologne, January 2018</w:t>
      </w:r>
      <w:bookmarkStart w:id="0" w:name="_GoBack"/>
      <w:bookmarkEnd w:id="0"/>
    </w:p>
    <w:p w:rsidR="009F6F87" w:rsidRDefault="009F6F87" w:rsidP="009F6F87">
      <w:pPr>
        <w:spacing w:after="0" w:line="240" w:lineRule="auto"/>
        <w:ind w:left="708"/>
        <w:jc w:val="both"/>
        <w:rPr>
          <w:rFonts w:ascii="Times New Roman" w:hAnsi="Times New Roman"/>
          <w:lang w:val="en-US" w:eastAsia="x-none"/>
        </w:rPr>
      </w:pPr>
      <w:bookmarkStart w:id="1" w:name="_Toc400004811"/>
    </w:p>
    <w:p w:rsidR="009F6F87" w:rsidRDefault="009F6F87" w:rsidP="009F6F87">
      <w:pPr>
        <w:spacing w:after="0" w:line="240" w:lineRule="auto"/>
        <w:ind w:left="708"/>
        <w:jc w:val="both"/>
        <w:rPr>
          <w:rFonts w:ascii="Times New Roman" w:hAnsi="Times New Roman" w:cs="Times New Roman"/>
          <w:lang w:val="en-US"/>
        </w:rPr>
      </w:pPr>
      <w:r>
        <w:rPr>
          <w:rFonts w:ascii="Times New Roman" w:hAnsi="Times New Roman"/>
          <w:lang w:val="en-US" w:eastAsia="x-none"/>
        </w:rPr>
        <w:t xml:space="preserve">Based on </w:t>
      </w:r>
      <w:proofErr w:type="spellStart"/>
      <w:r>
        <w:rPr>
          <w:rFonts w:ascii="Times New Roman" w:hAnsi="Times New Roman"/>
          <w:lang w:val="en-US" w:eastAsia="x-none"/>
        </w:rPr>
        <w:t>CRMinf</w:t>
      </w:r>
      <w:proofErr w:type="spellEnd"/>
      <w:r>
        <w:rPr>
          <w:rFonts w:ascii="Times New Roman" w:hAnsi="Times New Roman"/>
          <w:lang w:val="en-US" w:eastAsia="x-none"/>
        </w:rPr>
        <w:t xml:space="preserve"> ver8</w:t>
      </w:r>
      <w:bookmarkEnd w:id="1"/>
    </w:p>
    <w:p w:rsidR="009F6F87" w:rsidRDefault="009F6F87" w:rsidP="009F6F87">
      <w:pPr>
        <w:spacing w:after="0" w:line="240" w:lineRule="auto"/>
        <w:jc w:val="both"/>
        <w:rPr>
          <w:rFonts w:ascii="Times New Roman" w:hAnsi="Times New Roman" w:cs="Times New Roman"/>
          <w:lang w:val="en-US"/>
        </w:rPr>
      </w:pPr>
    </w:p>
    <w:p w:rsidR="009F6F87" w:rsidRDefault="009F6F87" w:rsidP="009F6F87">
      <w:pPr>
        <w:spacing w:after="0" w:line="240" w:lineRule="auto"/>
        <w:ind w:left="708"/>
        <w:jc w:val="both"/>
        <w:rPr>
          <w:rFonts w:ascii="Times New Roman" w:hAnsi="Times New Roman" w:cs="Times New Roman"/>
          <w:noProof/>
          <w:lang w:val="en-US"/>
        </w:rPr>
      </w:pPr>
    </w:p>
    <w:p w:rsidR="009F6F87" w:rsidRDefault="009F6F87" w:rsidP="009F6F87">
      <w:pPr>
        <w:spacing w:after="0" w:line="24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56D69385" wp14:editId="00E63BBF">
            <wp:extent cx="573405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1445"/>
                    <a:stretch>
                      <a:fillRect/>
                    </a:stretch>
                  </pic:blipFill>
                  <pic:spPr bwMode="auto">
                    <a:xfrm>
                      <a:off x="0" y="0"/>
                      <a:ext cx="5734050" cy="2724150"/>
                    </a:xfrm>
                    <a:prstGeom prst="rect">
                      <a:avLst/>
                    </a:prstGeom>
                    <a:noFill/>
                    <a:ln>
                      <a:noFill/>
                    </a:ln>
                  </pic:spPr>
                </pic:pic>
              </a:graphicData>
            </a:graphic>
          </wp:inline>
        </w:drawing>
      </w:r>
    </w:p>
    <w:p w:rsidR="009F6F87" w:rsidRDefault="009F6F87" w:rsidP="009F6F87">
      <w:pPr>
        <w:pStyle w:val="Caption"/>
        <w:rPr>
          <w:rFonts w:ascii="Times New Roman" w:hAnsi="Times New Roman"/>
        </w:rPr>
      </w:pPr>
      <w:r>
        <w:t xml:space="preserve">Figure </w:t>
      </w:r>
      <w:r>
        <w:fldChar w:fldCharType="begin"/>
      </w:r>
      <w:r>
        <w:instrText xml:space="preserve"> SEQ Figure \* ARABIC </w:instrText>
      </w:r>
      <w:r>
        <w:fldChar w:fldCharType="separate"/>
      </w:r>
      <w:r>
        <w:rPr>
          <w:noProof/>
        </w:rPr>
        <w:t>1</w:t>
      </w:r>
      <w:r>
        <w:rPr>
          <w:noProof/>
        </w:rPr>
        <w:fldChar w:fldCharType="end"/>
      </w:r>
      <w:r>
        <w:t>: Graphical representation of a case of scholarly reading</w:t>
      </w:r>
    </w:p>
    <w:p w:rsidR="009F6F87" w:rsidRDefault="009F6F87" w:rsidP="009F6F87">
      <w:pPr>
        <w:pStyle w:val="Heading2"/>
      </w:pPr>
      <w:bookmarkStart w:id="2" w:name="_Toc400004812"/>
      <w:r>
        <w:t>Classes</w:t>
      </w:r>
      <w:bookmarkEnd w:id="2"/>
    </w:p>
    <w:p w:rsidR="009F6F87" w:rsidRDefault="009F6F87" w:rsidP="009F6F87">
      <w:pPr>
        <w:pStyle w:val="Heading3"/>
        <w:rPr>
          <w:lang w:val="en-US"/>
        </w:rPr>
      </w:pPr>
      <w:bookmarkStart w:id="3" w:name="_S1_Matter_Removal"/>
      <w:bookmarkStart w:id="4" w:name="_I1_Argumentation"/>
      <w:bookmarkStart w:id="5" w:name="_S2_Sample_Taking"/>
      <w:bookmarkStart w:id="6" w:name="_I2_Belief"/>
      <w:bookmarkStart w:id="7" w:name="_Toc341792896"/>
      <w:bookmarkStart w:id="8" w:name="_Toc400004813"/>
      <w:bookmarkStart w:id="9" w:name="_Toc341432729"/>
      <w:bookmarkStart w:id="10" w:name="_Toc341792897"/>
      <w:bookmarkStart w:id="11" w:name="_Toc400004814"/>
      <w:bookmarkEnd w:id="3"/>
      <w:bookmarkEnd w:id="4"/>
      <w:bookmarkEnd w:id="5"/>
      <w:bookmarkEnd w:id="6"/>
      <w:r>
        <w:rPr>
          <w:lang w:val="en-US"/>
        </w:rPr>
        <w:t xml:space="preserve">I1 </w:t>
      </w:r>
      <w:bookmarkEnd w:id="7"/>
      <w:r>
        <w:rPr>
          <w:lang w:val="en-US"/>
        </w:rPr>
        <w:t>Argumentation</w:t>
      </w:r>
      <w:bookmarkEnd w:id="8"/>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r>
      <w:hyperlink r:id="rId8" w:anchor="_E13_Attribute_Assignment" w:history="1">
        <w:r>
          <w:rPr>
            <w:rStyle w:val="Hyperlink"/>
            <w:rFonts w:ascii="Times New Roman" w:hAnsi="Times New Roman" w:cs="Times New Roman"/>
            <w:sz w:val="20"/>
            <w:szCs w:val="20"/>
          </w:rPr>
          <w:t>E13</w:t>
        </w:r>
        <w:r>
          <w:rPr>
            <w:rStyle w:val="Hyperlink"/>
            <w:rFonts w:ascii="Times New Roman" w:hAnsi="Times New Roman" w:cs="Times New Roman"/>
            <w:sz w:val="20"/>
            <w:szCs w:val="20"/>
            <w:lang w:val="en-US"/>
          </w:rPr>
          <w:t xml:space="preserve"> </w:t>
        </w:r>
      </w:hyperlink>
      <w:r>
        <w:rPr>
          <w:rFonts w:ascii="Times New Roman" w:hAnsi="Times New Roman" w:cs="Times New Roman"/>
          <w:sz w:val="20"/>
          <w:szCs w:val="20"/>
          <w:lang w:val="en-US"/>
        </w:rPr>
        <w:t>Attribute Assignment</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r>
      <w:hyperlink r:id="rId9" w:anchor="_S4_Observation_1" w:history="1">
        <w:r>
          <w:rPr>
            <w:rStyle w:val="Hyperlink"/>
            <w:rFonts w:ascii="Times New Roman" w:hAnsi="Times New Roman" w:cs="Times New Roman"/>
            <w:sz w:val="20"/>
            <w:szCs w:val="20"/>
            <w:lang w:val="en-US"/>
          </w:rPr>
          <w:t xml:space="preserve">S4 </w:t>
        </w:r>
      </w:hyperlink>
      <w:r>
        <w:rPr>
          <w:rFonts w:ascii="Times New Roman" w:hAnsi="Times New Roman" w:cs="Times New Roman"/>
          <w:sz w:val="20"/>
          <w:szCs w:val="20"/>
          <w:lang w:val="en-US"/>
        </w:rPr>
        <w:t>Observation</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10" w:anchor="_I5_Inference_Making" w:history="1">
        <w:r>
          <w:rPr>
            <w:rStyle w:val="Hyperlink"/>
            <w:rFonts w:ascii="Times New Roman" w:hAnsi="Times New Roman" w:cs="Times New Roman"/>
            <w:sz w:val="20"/>
            <w:szCs w:val="20"/>
            <w:lang w:val="en-US"/>
          </w:rPr>
          <w:t xml:space="preserve">I5 </w:t>
        </w:r>
      </w:hyperlink>
      <w:r>
        <w:rPr>
          <w:rFonts w:ascii="Times New Roman" w:hAnsi="Times New Roman" w:cs="Times New Roman"/>
          <w:sz w:val="20"/>
          <w:szCs w:val="20"/>
          <w:lang w:val="en-US"/>
        </w:rPr>
        <w:t>Inference Making/</w:t>
      </w:r>
      <w:hyperlink r:id="rId11" w:anchor="_S5_Inference_Making_1" w:history="1">
        <w:r>
          <w:rPr>
            <w:rStyle w:val="Hyperlink"/>
            <w:rFonts w:ascii="Times New Roman" w:hAnsi="Times New Roman" w:cs="Times New Roman"/>
            <w:sz w:val="20"/>
            <w:szCs w:val="20"/>
            <w:lang w:val="en-US"/>
          </w:rPr>
          <w:t xml:space="preserve">S5 </w:t>
        </w:r>
      </w:hyperlink>
      <w:r>
        <w:rPr>
          <w:rFonts w:ascii="Times New Roman" w:hAnsi="Times New Roman" w:cs="Times New Roman"/>
          <w:sz w:val="20"/>
          <w:szCs w:val="20"/>
          <w:lang w:val="en-US"/>
        </w:rPr>
        <w:t>Inference Making</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12" w:anchor="_I7_Belief_Adoption" w:history="1">
        <w:r>
          <w:rPr>
            <w:rStyle w:val="Hyperlink"/>
            <w:rFonts w:ascii="Times New Roman" w:hAnsi="Times New Roman" w:cs="Times New Roman"/>
            <w:sz w:val="20"/>
            <w:szCs w:val="20"/>
            <w:lang w:val="en-US"/>
          </w:rPr>
          <w:t xml:space="preserve">I7 </w:t>
        </w:r>
      </w:hyperlink>
      <w:r>
        <w:rPr>
          <w:rFonts w:ascii="Times New Roman" w:hAnsi="Times New Roman" w:cs="Times New Roman"/>
          <w:sz w:val="20"/>
          <w:szCs w:val="20"/>
          <w:lang w:val="en-US"/>
        </w:rPr>
        <w:t>Belief Adoption</w:t>
      </w:r>
    </w:p>
    <w:p w:rsidR="009F6F87" w:rsidRDefault="009F6F87" w:rsidP="009F6F87">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class comprises the activity of making honest inferences or observations. An honest inference or observation is one in which the E39 Actor carrying out the I1 Argumentation justifies and believes that the I6 Belief Value associated with resulting I2 Belief about the I4 Proposition Set is the correct value at the time that the activity was undertaken and that any I3 Inference Logic  or methodology was correctly applied.</w:t>
      </w:r>
    </w:p>
    <w:p w:rsidR="009F6F87" w:rsidRDefault="009F6F87" w:rsidP="009F6F87">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ab/>
        <w:t xml:space="preserve">Only one instance of E39 Actor may carry out an instance of I1 Argumentation, though the E39 Actor </w:t>
      </w:r>
      <w:proofErr w:type="gramStart"/>
      <w:r>
        <w:rPr>
          <w:rFonts w:ascii="Times New Roman" w:hAnsi="Times New Roman" w:cs="Times New Roman"/>
          <w:sz w:val="20"/>
          <w:szCs w:val="20"/>
          <w:lang w:val="en-US"/>
        </w:rPr>
        <w:t>may, of course, be</w:t>
      </w:r>
      <w:proofErr w:type="gramEnd"/>
      <w:r>
        <w:rPr>
          <w:rFonts w:ascii="Times New Roman" w:hAnsi="Times New Roman" w:cs="Times New Roman"/>
          <w:sz w:val="20"/>
          <w:szCs w:val="20"/>
          <w:lang w:val="en-US"/>
        </w:rPr>
        <w:t xml:space="preserve"> an instance of E74 Group. </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Properties:</w:t>
      </w:r>
      <w:r>
        <w:rPr>
          <w:rFonts w:ascii="Times New Roman" w:hAnsi="Times New Roman" w:cs="Times New Roman"/>
          <w:sz w:val="20"/>
          <w:szCs w:val="20"/>
          <w:lang w:val="en-US"/>
        </w:rPr>
        <w:tab/>
      </w:r>
      <w:hyperlink r:id="rId13" w:anchor="_J2_concluded_that" w:history="1">
        <w:r>
          <w:rPr>
            <w:rStyle w:val="Hyperlink"/>
            <w:rFonts w:ascii="Times New Roman" w:hAnsi="Times New Roman" w:cs="Times New Roman"/>
            <w:sz w:val="20"/>
            <w:szCs w:val="20"/>
          </w:rPr>
          <w:t>J2</w:t>
        </w:r>
        <w:r>
          <w:rPr>
            <w:rStyle w:val="Hyperlink"/>
            <w:rFonts w:ascii="Times New Roman" w:hAnsi="Times New Roman" w:cs="Times New Roman"/>
            <w:sz w:val="20"/>
            <w:szCs w:val="20"/>
            <w:lang w:val="en-US"/>
          </w:rPr>
          <w:t xml:space="preserve"> </w:t>
        </w:r>
      </w:hyperlink>
      <w:r>
        <w:rPr>
          <w:rFonts w:ascii="Times New Roman" w:hAnsi="Times New Roman" w:cs="Times New Roman"/>
          <w:sz w:val="20"/>
          <w:szCs w:val="20"/>
          <w:lang w:val="en-US"/>
        </w:rPr>
        <w:t xml:space="preserve">concluded that </w:t>
      </w:r>
      <w:r>
        <w:rPr>
          <w:rFonts w:ascii="Times New Roman" w:hAnsi="Times New Roman" w:cs="Times New Roman"/>
          <w:bCs/>
          <w:iCs/>
          <w:sz w:val="20"/>
          <w:szCs w:val="20"/>
          <w:lang w:val="en-US"/>
        </w:rPr>
        <w:t>(</w:t>
      </w:r>
      <w:proofErr w:type="gramStart"/>
      <w:r>
        <w:rPr>
          <w:rFonts w:ascii="Times New Roman" w:hAnsi="Times New Roman" w:cs="Times New Roman"/>
          <w:bCs/>
          <w:iCs/>
          <w:sz w:val="20"/>
          <w:szCs w:val="20"/>
          <w:lang w:val="en-US"/>
        </w:rPr>
        <w:t>was concluded</w:t>
      </w:r>
      <w:proofErr w:type="gramEnd"/>
      <w:r>
        <w:rPr>
          <w:rFonts w:ascii="Times New Roman" w:hAnsi="Times New Roman" w:cs="Times New Roman"/>
          <w:bCs/>
          <w:iCs/>
          <w:sz w:val="20"/>
          <w:szCs w:val="20"/>
          <w:lang w:val="en-US"/>
        </w:rPr>
        <w:t xml:space="preserve"> by</w:t>
      </w:r>
      <w:r w:rsidRPr="005C0B9E">
        <w:rPr>
          <w:rFonts w:ascii="Times New Roman" w:hAnsi="Times New Roman" w:cs="Times New Roman"/>
          <w:bCs/>
          <w:iCs/>
          <w:sz w:val="20"/>
          <w:szCs w:val="20"/>
          <w:lang w:val="en-US"/>
        </w:rPr>
        <w:t>)</w:t>
      </w:r>
      <w:r w:rsidRPr="005C0B9E">
        <w:rPr>
          <w:rFonts w:ascii="Times New Roman" w:hAnsi="Times New Roman" w:cs="Times New Roman"/>
          <w:sz w:val="20"/>
          <w:szCs w:val="20"/>
          <w:lang w:val="en-US"/>
        </w:rPr>
        <w:t xml:space="preserve">: </w:t>
      </w:r>
      <w:hyperlink w:anchor="_I8_Conviction" w:history="1">
        <w:r w:rsidRPr="005C0B9E">
          <w:rPr>
            <w:rStyle w:val="Hyperlink"/>
            <w:rFonts w:ascii="Times New Roman" w:hAnsi="Times New Roman" w:cs="Times New Roman"/>
            <w:sz w:val="20"/>
            <w:szCs w:val="20"/>
          </w:rPr>
          <w:t xml:space="preserve">I8 </w:t>
        </w:r>
      </w:hyperlink>
      <w:r w:rsidRPr="005C0B9E">
        <w:rPr>
          <w:rFonts w:ascii="Times New Roman" w:hAnsi="Times New Roman" w:cs="Times New Roman"/>
          <w:sz w:val="20"/>
          <w:szCs w:val="20"/>
          <w:lang w:val="en-US"/>
        </w:rPr>
        <w:t>Conviction</w:t>
      </w:r>
    </w:p>
    <w:p w:rsidR="009F6F87" w:rsidRDefault="009F6F87" w:rsidP="009F6F87">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My classification and dating of this bowl (I5)</w:t>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lastRenderedPageBreak/>
        <w:t xml:space="preserve">My adoption of the belief that </w:t>
      </w:r>
      <w:proofErr w:type="spellStart"/>
      <w:r>
        <w:rPr>
          <w:rFonts w:ascii="Times New Roman" w:hAnsi="Times New Roman" w:cs="Times New Roman"/>
        </w:rPr>
        <w:t>Dragendorff</w:t>
      </w:r>
      <w:proofErr w:type="spellEnd"/>
      <w:r>
        <w:rPr>
          <w:rFonts w:ascii="Times New Roman" w:hAnsi="Times New Roman" w:cs="Times New Roman"/>
        </w:rPr>
        <w:t xml:space="preserve"> type 29 bowls are from the 1</w:t>
      </w:r>
      <w:r>
        <w:rPr>
          <w:rFonts w:ascii="Times New Roman" w:hAnsi="Times New Roman" w:cs="Times New Roman"/>
          <w:vertAlign w:val="superscript"/>
        </w:rPr>
        <w:t>st</w:t>
      </w:r>
      <w:r>
        <w:rPr>
          <w:rFonts w:ascii="Times New Roman" w:hAnsi="Times New Roman" w:cs="Times New Roman"/>
        </w:rPr>
        <w:t xml:space="preserve"> Century AD (I7)</w:t>
      </w:r>
    </w:p>
    <w:p w:rsidR="009F6F87" w:rsidRDefault="009F6F87" w:rsidP="009F6F87">
      <w:pPr>
        <w:rPr>
          <w:i/>
          <w:iCs/>
        </w:rPr>
      </w:pPr>
    </w:p>
    <w:p w:rsidR="009F6F87" w:rsidRDefault="009F6F87" w:rsidP="009F6F87">
      <w:pPr>
        <w:pStyle w:val="Heading3"/>
        <w:rPr>
          <w:lang w:val="en-US"/>
        </w:rPr>
      </w:pPr>
      <w:r>
        <w:rPr>
          <w:lang w:val="en-US"/>
        </w:rPr>
        <w:t xml:space="preserve">I2 </w:t>
      </w:r>
      <w:bookmarkEnd w:id="9"/>
      <w:bookmarkEnd w:id="10"/>
      <w:r>
        <w:rPr>
          <w:lang w:val="en-US"/>
        </w:rPr>
        <w:t>Belief</w:t>
      </w:r>
      <w:bookmarkEnd w:id="11"/>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t xml:space="preserve">I8 Conviction </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 xml:space="preserve">This class comprises the notion that the associated I4 Proposition Set </w:t>
      </w:r>
      <w:proofErr w:type="gramStart"/>
      <w:r>
        <w:rPr>
          <w:rFonts w:ascii="Times New Roman" w:hAnsi="Times New Roman" w:cs="Times New Roman"/>
          <w:sz w:val="20"/>
          <w:szCs w:val="20"/>
          <w:lang w:val="en-US"/>
        </w:rPr>
        <w:t>is held</w:t>
      </w:r>
      <w:proofErr w:type="gramEnd"/>
      <w:r>
        <w:rPr>
          <w:rFonts w:ascii="Times New Roman" w:hAnsi="Times New Roman" w:cs="Times New Roman"/>
          <w:sz w:val="20"/>
          <w:szCs w:val="20"/>
          <w:lang w:val="en-US"/>
        </w:rPr>
        <w:t xml:space="preserve"> to have a particular I6 Belief Value by a particular E39 Actor. This can be understood as the </w:t>
      </w:r>
      <w:proofErr w:type="gramStart"/>
      <w:r>
        <w:rPr>
          <w:rFonts w:ascii="Times New Roman" w:hAnsi="Times New Roman" w:cs="Times New Roman"/>
          <w:sz w:val="20"/>
          <w:szCs w:val="20"/>
          <w:lang w:val="en-US"/>
        </w:rPr>
        <w:t>period of time</w:t>
      </w:r>
      <w:proofErr w:type="gramEnd"/>
      <w:r>
        <w:rPr>
          <w:rFonts w:ascii="Times New Roman" w:hAnsi="Times New Roman" w:cs="Times New Roman"/>
          <w:sz w:val="20"/>
          <w:szCs w:val="20"/>
          <w:lang w:val="en-US"/>
        </w:rPr>
        <w:t xml:space="preserve"> that an individual or group holds a particular set of propositions to be true, false or somewhere in between.</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Properties:           </w:t>
      </w:r>
      <w:hyperlink r:id="rId14" w:anchor="_J4_that_(is" w:history="1">
        <w:r>
          <w:rPr>
            <w:rStyle w:val="Hyperlink"/>
            <w:rFonts w:ascii="Times New Roman" w:hAnsi="Times New Roman" w:cs="Times New Roman"/>
            <w:sz w:val="20"/>
            <w:szCs w:val="20"/>
            <w:lang w:val="en-US"/>
          </w:rPr>
          <w:t xml:space="preserve">J4 </w:t>
        </w:r>
      </w:hyperlink>
      <w:r>
        <w:rPr>
          <w:rFonts w:ascii="Times New Roman" w:hAnsi="Times New Roman" w:cs="Times New Roman"/>
          <w:sz w:val="20"/>
          <w:szCs w:val="20"/>
          <w:lang w:val="en-US"/>
        </w:rPr>
        <w:t xml:space="preserve">that (is subject </w:t>
      </w:r>
      <w:proofErr w:type="gramStart"/>
      <w:r>
        <w:rPr>
          <w:rFonts w:ascii="Times New Roman" w:hAnsi="Times New Roman" w:cs="Times New Roman"/>
          <w:sz w:val="20"/>
          <w:szCs w:val="20"/>
          <w:lang w:val="en-US"/>
        </w:rPr>
        <w:t>of):</w:t>
      </w:r>
      <w:proofErr w:type="gramEnd"/>
      <w:r>
        <w:rPr>
          <w:rFonts w:ascii="Times New Roman" w:hAnsi="Times New Roman" w:cs="Times New Roman"/>
          <w:sz w:val="20"/>
          <w:szCs w:val="20"/>
          <w:lang w:val="en-US"/>
        </w:rPr>
        <w:t xml:space="preserve"> </w:t>
      </w:r>
      <w:hyperlink r:id="rId15" w:anchor="_S4_Observation" w:history="1">
        <w:r>
          <w:rPr>
            <w:rStyle w:val="Hyperlink"/>
            <w:rFonts w:ascii="Times New Roman" w:hAnsi="Times New Roman" w:cs="Times New Roman"/>
            <w:sz w:val="20"/>
            <w:szCs w:val="20"/>
            <w:lang w:val="en-US"/>
          </w:rPr>
          <w:t xml:space="preserve">I4 </w:t>
        </w:r>
      </w:hyperlink>
      <w:r>
        <w:rPr>
          <w:rFonts w:ascii="Times New Roman" w:hAnsi="Times New Roman" w:cs="Times New Roman"/>
          <w:sz w:val="20"/>
          <w:szCs w:val="20"/>
          <w:lang w:val="en-US"/>
        </w:rPr>
        <w:t>Proposition Set</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16" w:anchor="_J5_holds_to" w:history="1">
        <w:r>
          <w:rPr>
            <w:rStyle w:val="Hyperlink"/>
            <w:rFonts w:ascii="Times New Roman" w:hAnsi="Times New Roman" w:cs="Times New Roman"/>
            <w:sz w:val="20"/>
            <w:szCs w:val="20"/>
            <w:lang w:val="en-US"/>
          </w:rPr>
          <w:t xml:space="preserve">J5 </w:t>
        </w:r>
      </w:hyperlink>
      <w:r>
        <w:rPr>
          <w:rFonts w:ascii="Times New Roman" w:hAnsi="Times New Roman" w:cs="Times New Roman"/>
          <w:sz w:val="20"/>
          <w:szCs w:val="20"/>
          <w:lang w:val="en-US"/>
        </w:rPr>
        <w:t xml:space="preserve">holds to </w:t>
      </w:r>
      <w:proofErr w:type="gramStart"/>
      <w:r>
        <w:rPr>
          <w:rFonts w:ascii="Times New Roman" w:hAnsi="Times New Roman" w:cs="Times New Roman"/>
          <w:sz w:val="20"/>
          <w:szCs w:val="20"/>
          <w:lang w:val="en-US"/>
        </w:rPr>
        <w:t>be:</w:t>
      </w:r>
      <w:proofErr w:type="gramEnd"/>
      <w:r>
        <w:rPr>
          <w:rFonts w:ascii="Times New Roman" w:hAnsi="Times New Roman" w:cs="Times New Roman"/>
          <w:sz w:val="20"/>
          <w:szCs w:val="20"/>
          <w:lang w:val="en-US"/>
        </w:rPr>
        <w:t xml:space="preserve"> </w:t>
      </w:r>
      <w:hyperlink r:id="rId17" w:anchor="_I6_Belief_Value" w:history="1">
        <w:r>
          <w:rPr>
            <w:rStyle w:val="Hyperlink"/>
            <w:rFonts w:ascii="Times New Roman" w:hAnsi="Times New Roman" w:cs="Times New Roman"/>
            <w:sz w:val="20"/>
            <w:szCs w:val="20"/>
            <w:lang w:val="en-US"/>
          </w:rPr>
          <w:t xml:space="preserve">I6 </w:t>
        </w:r>
      </w:hyperlink>
      <w:r>
        <w:rPr>
          <w:rFonts w:ascii="Times New Roman" w:hAnsi="Times New Roman" w:cs="Times New Roman"/>
          <w:sz w:val="20"/>
          <w:szCs w:val="20"/>
          <w:lang w:val="en-US"/>
        </w:rPr>
        <w:t>Belief Value</w:t>
      </w:r>
    </w:p>
    <w:p w:rsidR="009F6F87" w:rsidRDefault="009F6F87" w:rsidP="009F6F87">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Examples: </w:t>
      </w:r>
      <w:r>
        <w:rPr>
          <w:rFonts w:ascii="Times New Roman" w:hAnsi="Times New Roman" w:cs="Times New Roman"/>
          <w:sz w:val="20"/>
          <w:szCs w:val="20"/>
          <w:lang w:val="en-US"/>
        </w:rPr>
        <w:tab/>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My belief that </w:t>
      </w:r>
      <w:proofErr w:type="spellStart"/>
      <w:r>
        <w:rPr>
          <w:rFonts w:ascii="Times New Roman" w:hAnsi="Times New Roman" w:cs="Times New Roman"/>
          <w:lang w:val="en-US"/>
        </w:rPr>
        <w:t>Dragendorff</w:t>
      </w:r>
      <w:proofErr w:type="spellEnd"/>
      <w:r>
        <w:rPr>
          <w:rFonts w:ascii="Times New Roman" w:hAnsi="Times New Roman" w:cs="Times New Roman"/>
          <w:lang w:val="en-US"/>
        </w:rPr>
        <w:t xml:space="preserve"> type 29 bowls are from the 1st Century AD</w:t>
      </w:r>
    </w:p>
    <w:p w:rsidR="009F6F87" w:rsidRPr="00DF5751" w:rsidRDefault="009F6F87" w:rsidP="009F6F87">
      <w:pPr>
        <w:widowControl w:val="0"/>
        <w:autoSpaceDE w:val="0"/>
        <w:autoSpaceDN w:val="0"/>
        <w:ind w:left="1080"/>
        <w:rPr>
          <w:rFonts w:ascii="Times New Roman" w:hAnsi="Times New Roman" w:cs="Times New Roman"/>
          <w:lang w:val="en-US"/>
        </w:rPr>
      </w:pPr>
      <w:r w:rsidRPr="001A6351">
        <w:rPr>
          <w:rFonts w:ascii="Times New Roman" w:hAnsi="Times New Roman" w:cs="Times New Roman"/>
          <w:highlight w:val="cyan"/>
          <w:lang w:val="en-US"/>
        </w:rPr>
        <w:t>[</w:t>
      </w:r>
      <w:r w:rsidRPr="001A6351">
        <w:rPr>
          <w:rFonts w:ascii="Times New Roman" w:hAnsi="Times New Roman" w:cs="Times New Roman"/>
          <w:sz w:val="20"/>
          <w:szCs w:val="20"/>
          <w:highlight w:val="cyan"/>
          <w:shd w:val="clear" w:color="auto" w:fill="EFEFEE"/>
        </w:rPr>
        <w:t xml:space="preserve">Comment in the 40th meeting: The above example </w:t>
      </w:r>
      <w:proofErr w:type="gramStart"/>
      <w:r w:rsidRPr="001A6351">
        <w:rPr>
          <w:rFonts w:ascii="Times New Roman" w:hAnsi="Times New Roman" w:cs="Times New Roman"/>
          <w:sz w:val="20"/>
          <w:szCs w:val="20"/>
          <w:highlight w:val="cyan"/>
          <w:shd w:val="clear" w:color="auto" w:fill="EFEFEE"/>
        </w:rPr>
        <w:t>should be revised</w:t>
      </w:r>
      <w:proofErr w:type="gramEnd"/>
      <w:r w:rsidRPr="001A6351">
        <w:rPr>
          <w:rFonts w:ascii="Times New Roman" w:hAnsi="Times New Roman" w:cs="Times New Roman"/>
          <w:sz w:val="20"/>
          <w:szCs w:val="20"/>
          <w:highlight w:val="cyan"/>
          <w:shd w:val="clear" w:color="auto" w:fill="EFEFEE"/>
        </w:rPr>
        <w:t xml:space="preserve"> in order to make distinction with conviction class</w:t>
      </w:r>
      <w:r>
        <w:rPr>
          <w:rFonts w:ascii="Times New Roman" w:hAnsi="Times New Roman" w:cs="Times New Roman"/>
          <w:lang w:val="en-US"/>
        </w:rPr>
        <w:t>]</w:t>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proofErr w:type="spellStart"/>
      <w:r>
        <w:rPr>
          <w:rFonts w:ascii="Times New Roman" w:hAnsi="Times New Roman" w:cs="Times New Roman"/>
          <w:lang w:val="en-US"/>
        </w:rPr>
        <w:t>Dragendorff’s</w:t>
      </w:r>
      <w:proofErr w:type="spellEnd"/>
      <w:r>
        <w:rPr>
          <w:rFonts w:ascii="Times New Roman" w:hAnsi="Times New Roman" w:cs="Times New Roman"/>
          <w:lang w:val="en-US"/>
        </w:rPr>
        <w:t xml:space="preserve"> belief that type 29 bowls are from the 1st Century AD</w:t>
      </w:r>
    </w:p>
    <w:p w:rsidR="009F6F87" w:rsidRDefault="009F6F87" w:rsidP="009F6F87">
      <w:pPr>
        <w:widowControl w:val="0"/>
        <w:autoSpaceDE w:val="0"/>
        <w:autoSpaceDN w:val="0"/>
        <w:spacing w:before="240" w:after="0"/>
        <w:rPr>
          <w:rFonts w:ascii="Times New Roman" w:hAnsi="Times New Roman" w:cs="Times New Roman"/>
          <w:sz w:val="20"/>
          <w:szCs w:val="20"/>
          <w:lang w:val="en-US"/>
        </w:rPr>
      </w:pPr>
      <w:r>
        <w:rPr>
          <w:rFonts w:ascii="Times New Roman" w:hAnsi="Times New Roman" w:cs="Times New Roman"/>
          <w:sz w:val="20"/>
          <w:szCs w:val="20"/>
          <w:lang w:val="en-US"/>
        </w:rPr>
        <w:t xml:space="preserve">In First Order Logic: </w:t>
      </w:r>
    </w:p>
    <w:p w:rsidR="009F6F87" w:rsidRDefault="009F6F87" w:rsidP="009F6F87">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I2(x) </w:t>
      </w:r>
      <w:r>
        <w:rPr>
          <w:rFonts w:ascii="Cambria Math" w:hAnsi="Cambria Math" w:cs="Cambria Math"/>
          <w:sz w:val="20"/>
          <w:szCs w:val="20"/>
          <w:lang w:val="en-US"/>
        </w:rPr>
        <w:t>⊃</w:t>
      </w:r>
      <w:r>
        <w:rPr>
          <w:rFonts w:ascii="Times New Roman" w:hAnsi="Times New Roman" w:cs="Times New Roman"/>
          <w:sz w:val="20"/>
          <w:szCs w:val="20"/>
          <w:lang w:val="en-US"/>
        </w:rPr>
        <w:t xml:space="preserve"> I8(x)</w:t>
      </w:r>
    </w:p>
    <w:p w:rsidR="009F6F87" w:rsidRDefault="009F6F87" w:rsidP="009F6F87">
      <w:pPr>
        <w:pStyle w:val="Heading3"/>
        <w:rPr>
          <w:sz w:val="22"/>
          <w:szCs w:val="22"/>
          <w:lang w:val="en-US"/>
        </w:rPr>
      </w:pPr>
      <w:bookmarkStart w:id="12" w:name="_S3_Sample_Taking"/>
      <w:bookmarkStart w:id="13" w:name="_S3_Measurement_by"/>
      <w:bookmarkStart w:id="14" w:name="_I3_Inference_Logic"/>
      <w:bookmarkStart w:id="15" w:name="_S4_Observation"/>
      <w:bookmarkStart w:id="16" w:name="_I4_Proposition_Set"/>
      <w:bookmarkStart w:id="17" w:name="_S5_Inference_Making"/>
      <w:bookmarkStart w:id="18" w:name="_I5_Inference_Making"/>
      <w:bookmarkStart w:id="19" w:name="_Toc341792900"/>
      <w:bookmarkStart w:id="20" w:name="_Toc400004817"/>
      <w:bookmarkEnd w:id="12"/>
      <w:bookmarkEnd w:id="13"/>
      <w:bookmarkEnd w:id="14"/>
      <w:bookmarkEnd w:id="15"/>
      <w:bookmarkEnd w:id="16"/>
      <w:bookmarkEnd w:id="17"/>
      <w:bookmarkEnd w:id="18"/>
      <w:r>
        <w:rPr>
          <w:lang w:val="en-US"/>
        </w:rPr>
        <w:t>I5 Inference Making</w:t>
      </w:r>
      <w:bookmarkEnd w:id="19"/>
      <w:bookmarkEnd w:id="20"/>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r>
      <w:hyperlink r:id="rId18" w:anchor="_S1_Matter_Removal" w:history="1">
        <w:r>
          <w:rPr>
            <w:rStyle w:val="Hyperlink"/>
            <w:rFonts w:ascii="Times New Roman" w:hAnsi="Times New Roman" w:cs="Times New Roman"/>
            <w:sz w:val="20"/>
            <w:szCs w:val="20"/>
          </w:rPr>
          <w:t xml:space="preserve">I1 </w:t>
        </w:r>
      </w:hyperlink>
      <w:r>
        <w:rPr>
          <w:rFonts w:ascii="Times New Roman" w:hAnsi="Times New Roman" w:cs="Times New Roman"/>
          <w:sz w:val="20"/>
          <w:szCs w:val="20"/>
        </w:rPr>
        <w:t>Argumentation</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r>
      <w:hyperlink r:id="rId19" w:anchor="_S6_Data_Evaluation" w:history="1">
        <w:r>
          <w:rPr>
            <w:rStyle w:val="Hyperlink"/>
            <w:rFonts w:ascii="Times New Roman" w:hAnsi="Times New Roman" w:cs="Times New Roman"/>
            <w:sz w:val="20"/>
            <w:szCs w:val="20"/>
          </w:rPr>
          <w:t xml:space="preserve">S6 </w:t>
        </w:r>
      </w:hyperlink>
      <w:r>
        <w:rPr>
          <w:rFonts w:ascii="Times New Roman" w:hAnsi="Times New Roman" w:cs="Times New Roman"/>
          <w:sz w:val="20"/>
          <w:szCs w:val="20"/>
          <w:lang w:val="en-US"/>
        </w:rPr>
        <w:t>Data Evaluation</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20" w:anchor="_S7_Simulation_Prediction" w:history="1">
        <w:r>
          <w:rPr>
            <w:rStyle w:val="Hyperlink"/>
            <w:rFonts w:ascii="Times New Roman" w:hAnsi="Times New Roman" w:cs="Times New Roman"/>
            <w:sz w:val="20"/>
            <w:szCs w:val="20"/>
          </w:rPr>
          <w:t xml:space="preserve">S7 </w:t>
        </w:r>
      </w:hyperlink>
      <w:r>
        <w:rPr>
          <w:rFonts w:ascii="Times New Roman" w:hAnsi="Times New Roman" w:cs="Times New Roman"/>
          <w:sz w:val="20"/>
          <w:szCs w:val="20"/>
          <w:lang w:val="en-US"/>
        </w:rPr>
        <w:t>Simulation or Prediction</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21" w:anchor="_S8_Categorical_Hypothesis" w:history="1">
        <w:r>
          <w:rPr>
            <w:rStyle w:val="Hyperlink"/>
            <w:rFonts w:ascii="Times New Roman" w:hAnsi="Times New Roman" w:cs="Times New Roman"/>
            <w:sz w:val="20"/>
            <w:szCs w:val="20"/>
          </w:rPr>
          <w:t xml:space="preserve">S8 </w:t>
        </w:r>
      </w:hyperlink>
      <w:r>
        <w:rPr>
          <w:rFonts w:ascii="Times New Roman" w:hAnsi="Times New Roman" w:cs="Times New Roman"/>
          <w:sz w:val="20"/>
          <w:szCs w:val="20"/>
          <w:lang w:val="en-US"/>
        </w:rPr>
        <w:t>Categorical Hypothesis Building</w:t>
      </w:r>
    </w:p>
    <w:p w:rsidR="009F6F87" w:rsidRDefault="009F6F87" w:rsidP="009F6F87">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 xml:space="preserve">Equivalent to </w:t>
      </w:r>
      <w:hyperlink r:id="rId22" w:anchor="_S5_Inference_Making_1" w:history="1">
        <w:r>
          <w:rPr>
            <w:rStyle w:val="Hyperlink"/>
            <w:rFonts w:ascii="Times New Roman" w:hAnsi="Times New Roman" w:cs="Times New Roman"/>
            <w:sz w:val="20"/>
            <w:szCs w:val="20"/>
            <w:lang w:val="en-US"/>
          </w:rPr>
          <w:t xml:space="preserve">S5 </w:t>
        </w:r>
      </w:hyperlink>
      <w:r>
        <w:rPr>
          <w:rFonts w:ascii="Times New Roman" w:hAnsi="Times New Roman" w:cs="Times New Roman"/>
          <w:sz w:val="20"/>
          <w:szCs w:val="20"/>
          <w:lang w:val="en-US"/>
        </w:rPr>
        <w:t>Inference Making</w:t>
      </w:r>
    </w:p>
    <w:p w:rsidR="009F6F87" w:rsidRDefault="009F6F87" w:rsidP="009F6F87">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t>
      </w:r>
    </w:p>
    <w:p w:rsidR="009F6F87" w:rsidRDefault="009F6F87" w:rsidP="009F6F87">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ab/>
        <w:t xml:space="preserve">It </w:t>
      </w:r>
      <w:proofErr w:type="gramStart"/>
      <w:r>
        <w:rPr>
          <w:rFonts w:ascii="Times New Roman" w:hAnsi="Times New Roman" w:cs="Times New Roman"/>
          <w:sz w:val="20"/>
          <w:szCs w:val="20"/>
          <w:lang w:val="en-US"/>
        </w:rPr>
        <w:t>is characterized</w:t>
      </w:r>
      <w:proofErr w:type="gramEnd"/>
      <w:r>
        <w:rPr>
          <w:rFonts w:ascii="Times New Roman" w:hAnsi="Times New Roman" w:cs="Times New Roman"/>
          <w:sz w:val="20"/>
          <w:szCs w:val="20"/>
          <w:lang w:val="en-US"/>
        </w:rPr>
        <w:t xml:space="preserve"> by the use of an existing I2 Belief as the premise that together with a set of I3 Inference Logic draws a further I2 Belief as a conclusion.</w:t>
      </w:r>
    </w:p>
    <w:p w:rsidR="009F6F87" w:rsidRDefault="009F6F87" w:rsidP="009F6F87">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ab/>
        <w:t xml:space="preserve">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w:t>
      </w:r>
      <w:proofErr w:type="gramStart"/>
      <w:r>
        <w:rPr>
          <w:rFonts w:ascii="Times New Roman" w:hAnsi="Times New Roman" w:cs="Times New Roman"/>
          <w:sz w:val="20"/>
          <w:szCs w:val="20"/>
          <w:lang w:val="en-US"/>
        </w:rPr>
        <w:t>is not intended</w:t>
      </w:r>
      <w:proofErr w:type="gramEnd"/>
      <w:r>
        <w:rPr>
          <w:rFonts w:ascii="Times New Roman" w:hAnsi="Times New Roman" w:cs="Times New Roman"/>
          <w:sz w:val="20"/>
          <w:szCs w:val="20"/>
          <w:lang w:val="en-US"/>
        </w:rPr>
        <w:t xml:space="preserve"> to promote the use of computationally decidable systems of logic as replacements of scholarly justifications of arguments, even though it allows for documenting the use of decidable logic, if that was deemed </w:t>
      </w:r>
      <w:r>
        <w:rPr>
          <w:rFonts w:ascii="Times New Roman" w:hAnsi="Times New Roman" w:cs="Times New Roman"/>
          <w:sz w:val="20"/>
          <w:szCs w:val="20"/>
          <w:lang w:val="en-US"/>
        </w:rPr>
        <w:lastRenderedPageBreak/>
        <w:t xml:space="preserve">adequate for the problem at hand.  Principles of scholarly justifications of arguments </w:t>
      </w:r>
      <w:proofErr w:type="gramStart"/>
      <w:r>
        <w:rPr>
          <w:rFonts w:ascii="Times New Roman" w:hAnsi="Times New Roman" w:cs="Times New Roman"/>
          <w:sz w:val="20"/>
          <w:szCs w:val="20"/>
          <w:lang w:val="en-US"/>
        </w:rPr>
        <w:t>are also regarded</w:t>
      </w:r>
      <w:proofErr w:type="gramEnd"/>
      <w:r>
        <w:rPr>
          <w:rFonts w:ascii="Times New Roman" w:hAnsi="Times New Roman" w:cs="Times New Roman"/>
          <w:sz w:val="20"/>
          <w:szCs w:val="20"/>
          <w:lang w:val="en-US"/>
        </w:rPr>
        <w:t xml:space="preserve"> as kinds of inference logic.</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Properties:</w:t>
      </w:r>
      <w:r>
        <w:rPr>
          <w:rFonts w:ascii="Times New Roman" w:hAnsi="Times New Roman" w:cs="Times New Roman"/>
          <w:sz w:val="20"/>
          <w:szCs w:val="20"/>
          <w:lang w:val="en-US"/>
        </w:rPr>
        <w:tab/>
      </w:r>
      <w:hyperlink r:id="rId23" w:anchor="_J1_used_as" w:history="1">
        <w:r>
          <w:rPr>
            <w:rStyle w:val="Hyperlink"/>
            <w:rFonts w:ascii="Times New Roman" w:hAnsi="Times New Roman" w:cs="Times New Roman"/>
            <w:sz w:val="20"/>
            <w:szCs w:val="20"/>
          </w:rPr>
          <w:t>J1</w:t>
        </w:r>
        <w:r>
          <w:rPr>
            <w:rStyle w:val="Hyperlink"/>
            <w:rFonts w:ascii="Times New Roman" w:hAnsi="Times New Roman" w:cs="Times New Roman"/>
            <w:sz w:val="20"/>
            <w:szCs w:val="20"/>
            <w:lang w:val="en-US"/>
          </w:rPr>
          <w:t xml:space="preserve"> </w:t>
        </w:r>
      </w:hyperlink>
      <w:r>
        <w:rPr>
          <w:rFonts w:ascii="Times New Roman" w:hAnsi="Times New Roman" w:cs="Times New Roman"/>
          <w:sz w:val="20"/>
          <w:szCs w:val="20"/>
          <w:lang w:val="en-US"/>
        </w:rPr>
        <w:t xml:space="preserve">used as premise </w:t>
      </w:r>
      <w:r>
        <w:rPr>
          <w:rFonts w:ascii="Times New Roman" w:hAnsi="Times New Roman" w:cs="Times New Roman"/>
          <w:bCs/>
          <w:iCs/>
          <w:sz w:val="20"/>
          <w:szCs w:val="20"/>
          <w:lang w:val="en-US"/>
        </w:rPr>
        <w:t xml:space="preserve">(was premise </w:t>
      </w:r>
      <w:proofErr w:type="gramStart"/>
      <w:r>
        <w:rPr>
          <w:rFonts w:ascii="Times New Roman" w:hAnsi="Times New Roman" w:cs="Times New Roman"/>
          <w:bCs/>
          <w:iCs/>
          <w:sz w:val="20"/>
          <w:szCs w:val="20"/>
          <w:lang w:val="en-US"/>
        </w:rPr>
        <w:t>for)</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hyperlink r:id="rId24" w:anchor="_S2_Sample_Taking" w:history="1">
        <w:r>
          <w:rPr>
            <w:rStyle w:val="Hyperlink"/>
            <w:rFonts w:ascii="Times New Roman" w:hAnsi="Times New Roman" w:cs="Times New Roman"/>
            <w:sz w:val="20"/>
            <w:szCs w:val="20"/>
          </w:rPr>
          <w:t xml:space="preserve">I8 </w:t>
        </w:r>
      </w:hyperlink>
      <w:r>
        <w:rPr>
          <w:rFonts w:ascii="Times New Roman" w:hAnsi="Times New Roman" w:cs="Times New Roman"/>
          <w:sz w:val="20"/>
          <w:szCs w:val="20"/>
          <w:lang w:val="en-US"/>
        </w:rPr>
        <w:t>Conviction</w:t>
      </w:r>
    </w:p>
    <w:p w:rsidR="009F6F87" w:rsidRDefault="009F6F87" w:rsidP="009F6F87">
      <w:pPr>
        <w:widowControl w:val="0"/>
        <w:autoSpaceDE w:val="0"/>
        <w:autoSpaceDN w:val="0"/>
        <w:ind w:left="1440"/>
        <w:rPr>
          <w:rFonts w:ascii="Times New Roman" w:hAnsi="Times New Roman" w:cs="Times New Roman"/>
          <w:sz w:val="20"/>
          <w:szCs w:val="20"/>
        </w:rPr>
      </w:pPr>
      <w:hyperlink r:id="rId25" w:anchor="_J3_applies_(was" w:history="1">
        <w:r>
          <w:rPr>
            <w:rStyle w:val="Hyperlink"/>
            <w:rFonts w:ascii="Times New Roman" w:hAnsi="Times New Roman" w:cs="Times New Roman"/>
            <w:sz w:val="20"/>
            <w:szCs w:val="20"/>
          </w:rPr>
          <w:t xml:space="preserve">J3 </w:t>
        </w:r>
      </w:hyperlink>
      <w:r>
        <w:rPr>
          <w:rFonts w:ascii="Times New Roman" w:hAnsi="Times New Roman" w:cs="Times New Roman"/>
          <w:sz w:val="20"/>
          <w:szCs w:val="20"/>
        </w:rPr>
        <w:t>applies (</w:t>
      </w:r>
      <w:proofErr w:type="gramStart"/>
      <w:r>
        <w:rPr>
          <w:rFonts w:ascii="Times New Roman" w:hAnsi="Times New Roman" w:cs="Times New Roman"/>
          <w:sz w:val="20"/>
          <w:szCs w:val="20"/>
        </w:rPr>
        <w:t>was applied</w:t>
      </w:r>
      <w:proofErr w:type="gramEnd"/>
      <w:r>
        <w:rPr>
          <w:rFonts w:ascii="Times New Roman" w:hAnsi="Times New Roman" w:cs="Times New Roman"/>
          <w:sz w:val="20"/>
          <w:szCs w:val="20"/>
        </w:rPr>
        <w:t xml:space="preserve"> by):  </w:t>
      </w:r>
      <w:hyperlink r:id="rId26" w:anchor="_S3_Sample_Taking" w:history="1">
        <w:r>
          <w:rPr>
            <w:rStyle w:val="Hyperlink"/>
            <w:rFonts w:ascii="Times New Roman" w:hAnsi="Times New Roman" w:cs="Times New Roman"/>
            <w:sz w:val="20"/>
            <w:szCs w:val="20"/>
          </w:rPr>
          <w:t xml:space="preserve">I3 </w:t>
        </w:r>
      </w:hyperlink>
      <w:r>
        <w:rPr>
          <w:rFonts w:ascii="Times New Roman" w:hAnsi="Times New Roman" w:cs="Times New Roman"/>
          <w:sz w:val="20"/>
          <w:szCs w:val="20"/>
        </w:rPr>
        <w:t>Inference Logic</w:t>
      </w:r>
    </w:p>
    <w:p w:rsidR="009F6F87" w:rsidRDefault="009F6F87" w:rsidP="009F6F87">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My classification and dating of this bowl</w:t>
      </w:r>
    </w:p>
    <w:p w:rsidR="009F6F87" w:rsidRDefault="009F6F87" w:rsidP="009F6F87">
      <w:pPr>
        <w:widowControl w:val="0"/>
        <w:autoSpaceDE w:val="0"/>
        <w:autoSpaceDN w:val="0"/>
        <w:spacing w:before="240" w:after="0"/>
        <w:rPr>
          <w:rFonts w:ascii="Times New Roman" w:hAnsi="Times New Roman" w:cs="Times New Roman"/>
          <w:sz w:val="20"/>
          <w:szCs w:val="20"/>
          <w:lang w:val="en-US"/>
        </w:rPr>
      </w:pPr>
      <w:r>
        <w:rPr>
          <w:rFonts w:ascii="Times New Roman" w:hAnsi="Times New Roman" w:cs="Times New Roman"/>
          <w:sz w:val="20"/>
          <w:szCs w:val="20"/>
          <w:lang w:val="en-US"/>
        </w:rPr>
        <w:t xml:space="preserve">In First Order Logic: </w:t>
      </w:r>
    </w:p>
    <w:p w:rsidR="009F6F87" w:rsidRDefault="009F6F87" w:rsidP="009F6F87">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I5(x) </w:t>
      </w:r>
      <w:r>
        <w:rPr>
          <w:rFonts w:ascii="Cambria Math" w:hAnsi="Cambria Math" w:cs="Cambria Math"/>
          <w:sz w:val="20"/>
          <w:szCs w:val="20"/>
          <w:lang w:val="en-US"/>
        </w:rPr>
        <w:t>⊃</w:t>
      </w:r>
      <w:r>
        <w:rPr>
          <w:rFonts w:ascii="Times New Roman" w:hAnsi="Times New Roman" w:cs="Times New Roman"/>
          <w:sz w:val="20"/>
          <w:szCs w:val="20"/>
          <w:lang w:val="en-US"/>
        </w:rPr>
        <w:t xml:space="preserve"> I1(x)</w:t>
      </w:r>
    </w:p>
    <w:p w:rsidR="009F6F87" w:rsidRDefault="009F6F87" w:rsidP="009F6F87">
      <w:pPr>
        <w:widowControl w:val="0"/>
        <w:autoSpaceDE w:val="0"/>
        <w:autoSpaceDN w:val="0"/>
        <w:spacing w:after="0"/>
        <w:rPr>
          <w:rFonts w:ascii="Times New Roman" w:hAnsi="Times New Roman" w:cs="Times New Roman"/>
          <w:sz w:val="20"/>
          <w:szCs w:val="20"/>
          <w:lang w:val="en-US"/>
        </w:rPr>
      </w:pPr>
      <w:bookmarkStart w:id="21" w:name="_I6_Belief_Value"/>
      <w:bookmarkEnd w:id="21"/>
    </w:p>
    <w:p w:rsidR="009F6F87" w:rsidRDefault="009F6F87" w:rsidP="009F6F87">
      <w:pPr>
        <w:pStyle w:val="Heading3"/>
        <w:rPr>
          <w:sz w:val="22"/>
          <w:szCs w:val="22"/>
          <w:lang w:val="en-US"/>
        </w:rPr>
      </w:pPr>
      <w:bookmarkStart w:id="22" w:name="_I8_Conviction"/>
      <w:bookmarkEnd w:id="22"/>
      <w:r>
        <w:rPr>
          <w:lang w:val="en-US"/>
        </w:rPr>
        <w:t>I8 Conviction</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t>E2 Temporal Entity</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t>I2 Belief</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I9 Citation </w:t>
      </w:r>
    </w:p>
    <w:p w:rsidR="009F6F87" w:rsidRDefault="009F6F87" w:rsidP="009F6F87">
      <w:pPr>
        <w:widowControl w:val="0"/>
        <w:autoSpaceDE w:val="0"/>
        <w:autoSpaceDN w:val="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 xml:space="preserve">This class comprises convictions by individuals or groups about the truth or not of some state of affairs. </w:t>
      </w:r>
    </w:p>
    <w:p w:rsidR="009F6F87" w:rsidRDefault="009F6F87" w:rsidP="009F6F87">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My belief that Gaius Suetonius </w:t>
      </w:r>
      <w:proofErr w:type="spellStart"/>
      <w:r>
        <w:rPr>
          <w:rFonts w:ascii="Times New Roman" w:hAnsi="Times New Roman" w:cs="Times New Roman"/>
          <w:lang w:val="en-US"/>
        </w:rPr>
        <w:t>Tranquillus</w:t>
      </w:r>
      <w:proofErr w:type="spellEnd"/>
      <w:r>
        <w:rPr>
          <w:rFonts w:ascii="Times New Roman" w:hAnsi="Times New Roman" w:cs="Times New Roman"/>
          <w:lang w:val="en-US"/>
        </w:rPr>
        <w:t xml:space="preserve"> was deliberately lying about Nero.</w:t>
      </w:r>
    </w:p>
    <w:p w:rsidR="009F6F87" w:rsidRDefault="009F6F87" w:rsidP="009F6F87">
      <w:pPr>
        <w:widowControl w:val="0"/>
        <w:autoSpaceDE w:val="0"/>
        <w:autoSpaceDN w:val="0"/>
        <w:spacing w:before="240" w:after="0"/>
        <w:rPr>
          <w:rFonts w:ascii="Times New Roman" w:hAnsi="Times New Roman" w:cs="Times New Roman"/>
          <w:sz w:val="20"/>
          <w:szCs w:val="20"/>
          <w:lang w:val="en-US"/>
        </w:rPr>
      </w:pPr>
      <w:r>
        <w:rPr>
          <w:rFonts w:ascii="Times New Roman" w:hAnsi="Times New Roman" w:cs="Times New Roman"/>
          <w:sz w:val="20"/>
          <w:szCs w:val="20"/>
          <w:lang w:val="en-US"/>
        </w:rPr>
        <w:t xml:space="preserve">In First Order Logic: </w:t>
      </w:r>
    </w:p>
    <w:p w:rsidR="009F6F87" w:rsidRDefault="009F6F87" w:rsidP="009F6F87">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I8(x) </w:t>
      </w:r>
      <w:proofErr w:type="gramStart"/>
      <w:r>
        <w:rPr>
          <w:rFonts w:ascii="Cambria Math" w:hAnsi="Cambria Math" w:cs="Cambria Math"/>
          <w:sz w:val="20"/>
          <w:szCs w:val="20"/>
          <w:lang w:val="en-US"/>
        </w:rPr>
        <w:t>⊃</w:t>
      </w:r>
      <w:r>
        <w:rPr>
          <w:rFonts w:ascii="Times New Roman" w:hAnsi="Times New Roman" w:cs="Times New Roman"/>
          <w:sz w:val="20"/>
          <w:szCs w:val="20"/>
          <w:lang w:val="en-US"/>
        </w:rPr>
        <w:t xml:space="preserve">  E2</w:t>
      </w:r>
      <w:proofErr w:type="gramEnd"/>
      <w:r>
        <w:rPr>
          <w:rFonts w:ascii="Times New Roman" w:hAnsi="Times New Roman" w:cs="Times New Roman"/>
          <w:sz w:val="20"/>
          <w:szCs w:val="20"/>
          <w:lang w:val="en-US"/>
        </w:rPr>
        <w:t>(x)</w:t>
      </w:r>
    </w:p>
    <w:p w:rsidR="009F6F87" w:rsidRDefault="009F6F87" w:rsidP="009F6F87">
      <w:pPr>
        <w:pStyle w:val="Heading3"/>
        <w:rPr>
          <w:sz w:val="22"/>
          <w:szCs w:val="22"/>
          <w:lang w:val="en-US"/>
        </w:rPr>
      </w:pPr>
      <w:bookmarkStart w:id="23" w:name="_I7_Belief_Adoption"/>
      <w:bookmarkStart w:id="24" w:name="_Toc339541468"/>
      <w:bookmarkStart w:id="25" w:name="_Toc341792928"/>
      <w:bookmarkStart w:id="26" w:name="_Toc400004820"/>
      <w:bookmarkEnd w:id="23"/>
      <w:r>
        <w:rPr>
          <w:lang w:val="en-US"/>
        </w:rPr>
        <w:t>I9 Citation</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t>I8 Conviction</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r>
    </w:p>
    <w:p w:rsidR="009F6F87" w:rsidRPr="00CA65E2" w:rsidRDefault="009F6F87" w:rsidP="009F6F87">
      <w:pPr>
        <w:widowControl w:val="0"/>
        <w:autoSpaceDE w:val="0"/>
        <w:autoSpaceDN w:val="0"/>
        <w:ind w:left="1418" w:hanging="1418"/>
        <w:jc w:val="both"/>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 xml:space="preserve">This class comprises beliefs in the correct </w:t>
      </w:r>
      <w:r w:rsidRPr="00CA65E2">
        <w:rPr>
          <w:rFonts w:ascii="Times New Roman" w:hAnsi="Times New Roman" w:cs="Times New Roman"/>
          <w:sz w:val="20"/>
          <w:szCs w:val="20"/>
          <w:lang w:val="en-US"/>
        </w:rPr>
        <w:t xml:space="preserve">reading or scholarly interpretation of the overt message intended by an instance of E73 Information Object (“source”), in which the interpretation of the source is formulated as a set of formal propositions or </w:t>
      </w:r>
      <w:proofErr w:type="gramStart"/>
      <w:r w:rsidRPr="00CA65E2">
        <w:rPr>
          <w:rFonts w:ascii="Times New Roman" w:hAnsi="Times New Roman" w:cs="Times New Roman"/>
          <w:sz w:val="20"/>
          <w:szCs w:val="20"/>
          <w:lang w:val="en-US"/>
        </w:rPr>
        <w:t>regarded to be unambiguously given</w:t>
      </w:r>
      <w:proofErr w:type="gramEnd"/>
      <w:r w:rsidRPr="00CA65E2">
        <w:rPr>
          <w:rFonts w:ascii="Times New Roman" w:hAnsi="Times New Roman" w:cs="Times New Roman"/>
          <w:sz w:val="20"/>
          <w:szCs w:val="20"/>
          <w:lang w:val="en-US"/>
        </w:rPr>
        <w:t xml:space="preserve"> in a natural language form. An instance of I9 Citation implies believing the authenticity of the respective instance of E73 Information Object relative to an explicitly stated provenance, but does not mean believing the respective propositions. Rather, the truth of the cited message is subject of another scholarly interpretation process. It further does not pertain to arguing about hidden or cryptic meanings</w:t>
      </w:r>
      <w:r>
        <w:rPr>
          <w:rFonts w:ascii="Times New Roman" w:hAnsi="Times New Roman" w:cs="Times New Roman"/>
          <w:sz w:val="20"/>
          <w:szCs w:val="20"/>
          <w:lang w:val="en-US"/>
        </w:rPr>
        <w:t xml:space="preserve"> of a source, which </w:t>
      </w:r>
      <w:r w:rsidRPr="00CA65E2">
        <w:rPr>
          <w:rFonts w:ascii="Times New Roman" w:hAnsi="Times New Roman" w:cs="Times New Roman"/>
          <w:sz w:val="20"/>
          <w:szCs w:val="20"/>
          <w:lang w:val="en-US"/>
        </w:rPr>
        <w:t>is subject of yet another scholarly interpretation process.</w:t>
      </w:r>
    </w:p>
    <w:p w:rsidR="009F6F87" w:rsidRDefault="009F6F87" w:rsidP="009F6F87">
      <w:pPr>
        <w:pStyle w:val="CommentText"/>
        <w:rPr>
          <w:lang w:val="en-US"/>
        </w:rPr>
      </w:pPr>
      <w:r>
        <w:rPr>
          <w:rFonts w:ascii="Times New Roman" w:hAnsi="Times New Roman" w:cs="Times New Roman"/>
          <w:color w:val="444444"/>
          <w:shd w:val="clear" w:color="auto" w:fill="EFEFEE"/>
        </w:rPr>
        <w:t>[</w:t>
      </w:r>
      <w:r w:rsidRPr="001A6351">
        <w:rPr>
          <w:rFonts w:ascii="Times New Roman" w:hAnsi="Times New Roman" w:cs="Times New Roman"/>
          <w:color w:val="444444"/>
          <w:highlight w:val="cyan"/>
          <w:shd w:val="clear" w:color="auto" w:fill="EFEFEE"/>
        </w:rPr>
        <w:t xml:space="preserve">HW to CEO: </w:t>
      </w:r>
      <w:r w:rsidRPr="001A6351">
        <w:rPr>
          <w:highlight w:val="cyan"/>
          <w:lang w:val="en-US"/>
        </w:rPr>
        <w:t xml:space="preserve">to look at the scope note and see if it could be expressed without the use of the term ‘unambiguously’ and having the meaning ‘under the assumption that the readers will have the same propositional </w:t>
      </w:r>
      <w:proofErr w:type="gramStart"/>
      <w:r w:rsidRPr="001A6351">
        <w:rPr>
          <w:highlight w:val="cyan"/>
          <w:lang w:val="en-US"/>
        </w:rPr>
        <w:t>interpretation’</w:t>
      </w:r>
      <w:r>
        <w:rPr>
          <w:lang w:val="en-US"/>
        </w:rPr>
        <w:t xml:space="preserve"> ]</w:t>
      </w:r>
      <w:proofErr w:type="gramEnd"/>
    </w:p>
    <w:p w:rsidR="009F6F87" w:rsidRDefault="009F6F87" w:rsidP="009F6F87">
      <w:pPr>
        <w:widowControl w:val="0"/>
        <w:autoSpaceDE w:val="0"/>
        <w:autoSpaceDN w:val="0"/>
        <w:rPr>
          <w:rStyle w:val="Hyperlink"/>
        </w:rPr>
      </w:pPr>
      <w:r>
        <w:rPr>
          <w:rFonts w:ascii="Times New Roman" w:hAnsi="Times New Roman" w:cs="Times New Roman"/>
          <w:sz w:val="20"/>
          <w:szCs w:val="20"/>
          <w:lang w:val="en-US"/>
        </w:rPr>
        <w:t>Properties:</w:t>
      </w:r>
      <w:r>
        <w:rPr>
          <w:rFonts w:ascii="Times New Roman" w:hAnsi="Times New Roman" w:cs="Times New Roman"/>
          <w:sz w:val="20"/>
          <w:szCs w:val="20"/>
          <w:lang w:val="en-US"/>
        </w:rPr>
        <w:tab/>
      </w:r>
      <w:hyperlink r:id="rId27" w:anchor="_J1_used_as" w:history="1">
        <w:r>
          <w:rPr>
            <w:rStyle w:val="Hyperlink"/>
            <w:rFonts w:ascii="Times New Roman" w:hAnsi="Times New Roman" w:cs="Times New Roman"/>
            <w:sz w:val="20"/>
            <w:szCs w:val="20"/>
          </w:rPr>
          <w:t>J8 understands (</w:t>
        </w:r>
        <w:proofErr w:type="gramStart"/>
        <w:r>
          <w:rPr>
            <w:rStyle w:val="Hyperlink"/>
            <w:rFonts w:ascii="Times New Roman" w:hAnsi="Times New Roman" w:cs="Times New Roman"/>
            <w:sz w:val="20"/>
            <w:szCs w:val="20"/>
          </w:rPr>
          <w:t>is understood</w:t>
        </w:r>
        <w:proofErr w:type="gramEnd"/>
        <w:r>
          <w:rPr>
            <w:rStyle w:val="Hyperlink"/>
            <w:rFonts w:ascii="Times New Roman" w:hAnsi="Times New Roman" w:cs="Times New Roman"/>
            <w:sz w:val="20"/>
            <w:szCs w:val="20"/>
          </w:rPr>
          <w:t xml:space="preserve"> by): E73 Information Object</w:t>
        </w:r>
        <w:r>
          <w:rPr>
            <w:rStyle w:val="Hyperlink"/>
            <w:rFonts w:ascii="Times New Roman" w:hAnsi="Times New Roman" w:cs="Times New Roman"/>
            <w:sz w:val="20"/>
            <w:szCs w:val="20"/>
            <w:lang w:val="en-US"/>
          </w:rPr>
          <w:t xml:space="preserve"> </w:t>
        </w:r>
      </w:hyperlink>
    </w:p>
    <w:p w:rsidR="009F6F87" w:rsidRDefault="009F6F87" w:rsidP="009F6F87">
      <w:pPr>
        <w:widowControl w:val="0"/>
        <w:autoSpaceDE w:val="0"/>
        <w:autoSpaceDN w:val="0"/>
        <w:ind w:left="720" w:firstLine="720"/>
        <w:rPr>
          <w:rStyle w:val="Hyperlink"/>
          <w:rFonts w:ascii="Times New Roman" w:hAnsi="Times New Roman" w:cs="Times New Roman"/>
          <w:sz w:val="20"/>
          <w:szCs w:val="20"/>
          <w:lang w:val="en-US"/>
        </w:rPr>
      </w:pPr>
      <w:hyperlink r:id="rId28" w:anchor="_J1_used_as" w:history="1">
        <w:r>
          <w:rPr>
            <w:rStyle w:val="Hyperlink"/>
            <w:rFonts w:ascii="Times New Roman" w:hAnsi="Times New Roman" w:cs="Times New Roman"/>
            <w:sz w:val="20"/>
            <w:szCs w:val="20"/>
          </w:rPr>
          <w:t xml:space="preserve">J9 believes in provenance (provenance is believed </w:t>
        </w:r>
        <w:proofErr w:type="gramStart"/>
        <w:r>
          <w:rPr>
            <w:rStyle w:val="Hyperlink"/>
            <w:rFonts w:ascii="Times New Roman" w:hAnsi="Times New Roman" w:cs="Times New Roman"/>
            <w:sz w:val="20"/>
            <w:szCs w:val="20"/>
          </w:rPr>
          <w:t>by):</w:t>
        </w:r>
        <w:proofErr w:type="gramEnd"/>
        <w:r>
          <w:rPr>
            <w:rStyle w:val="Hyperlink"/>
            <w:rFonts w:ascii="Times New Roman" w:hAnsi="Times New Roman" w:cs="Times New Roman"/>
            <w:sz w:val="20"/>
            <w:szCs w:val="20"/>
          </w:rPr>
          <w:t xml:space="preserve"> I10 Provenance Statement</w:t>
        </w:r>
        <w:r>
          <w:rPr>
            <w:rStyle w:val="Hyperlink"/>
            <w:rFonts w:ascii="Times New Roman" w:hAnsi="Times New Roman" w:cs="Times New Roman"/>
            <w:sz w:val="20"/>
            <w:szCs w:val="20"/>
            <w:lang w:val="en-US"/>
          </w:rPr>
          <w:t xml:space="preserve"> </w:t>
        </w:r>
      </w:hyperlink>
    </w:p>
    <w:p w:rsidR="009F6F87" w:rsidRDefault="009F6F87" w:rsidP="009F6F87">
      <w:pPr>
        <w:widowControl w:val="0"/>
        <w:autoSpaceDE w:val="0"/>
        <w:autoSpaceDN w:val="0"/>
        <w:ind w:left="720" w:firstLine="720"/>
      </w:pPr>
      <w:hyperlink r:id="rId29" w:anchor="_J1_used_as" w:history="1">
        <w:r>
          <w:rPr>
            <w:rStyle w:val="Hyperlink"/>
            <w:rFonts w:ascii="Times New Roman" w:hAnsi="Times New Roman" w:cs="Times New Roman"/>
            <w:sz w:val="20"/>
            <w:szCs w:val="20"/>
          </w:rPr>
          <w:t>J10</w:t>
        </w:r>
        <w:r>
          <w:rPr>
            <w:rStyle w:val="Hyperlink"/>
            <w:rFonts w:ascii="Times New Roman" w:hAnsi="Times New Roman" w:cs="Times New Roman"/>
            <w:sz w:val="20"/>
            <w:szCs w:val="20"/>
            <w:lang w:val="en-US"/>
          </w:rPr>
          <w:t xml:space="preserve"> </w:t>
        </w:r>
      </w:hyperlink>
      <w:r>
        <w:rPr>
          <w:rFonts w:ascii="Times New Roman" w:hAnsi="Times New Roman" w:cs="Times New Roman"/>
          <w:sz w:val="20"/>
          <w:szCs w:val="20"/>
          <w:lang w:val="en-US"/>
        </w:rPr>
        <w:t xml:space="preserve">reads </w:t>
      </w:r>
      <w:proofErr w:type="gramStart"/>
      <w:r>
        <w:rPr>
          <w:rFonts w:ascii="Times New Roman" w:hAnsi="Times New Roman" w:cs="Times New Roman"/>
          <w:sz w:val="20"/>
          <w:szCs w:val="20"/>
          <w:lang w:val="en-US"/>
        </w:rPr>
        <w:t>as:</w:t>
      </w:r>
      <w:proofErr w:type="gramEnd"/>
      <w:r>
        <w:rPr>
          <w:rFonts w:ascii="Times New Roman" w:hAnsi="Times New Roman" w:cs="Times New Roman"/>
          <w:sz w:val="20"/>
          <w:szCs w:val="20"/>
          <w:lang w:val="en-US"/>
        </w:rPr>
        <w:t xml:space="preserve"> </w:t>
      </w:r>
      <w:r>
        <w:rPr>
          <w:rFonts w:ascii="Times New Roman" w:hAnsi="Times New Roman" w:cs="Times New Roman"/>
          <w:sz w:val="20"/>
          <w:szCs w:val="20"/>
        </w:rPr>
        <w:t>I4 Proposition Set</w:t>
      </w:r>
    </w:p>
    <w:p w:rsidR="009F6F87" w:rsidRDefault="009F6F87" w:rsidP="009F6F87">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My citation and belief that the extant book De Vita </w:t>
      </w:r>
      <w:proofErr w:type="spellStart"/>
      <w:r>
        <w:rPr>
          <w:rFonts w:ascii="Times New Roman" w:hAnsi="Times New Roman" w:cs="Times New Roman"/>
          <w:lang w:val="en-US"/>
        </w:rPr>
        <w:t>Caesarum</w:t>
      </w:r>
      <w:proofErr w:type="spellEnd"/>
      <w:r>
        <w:rPr>
          <w:rFonts w:ascii="Times New Roman" w:hAnsi="Times New Roman" w:cs="Times New Roman"/>
          <w:lang w:val="en-US"/>
        </w:rPr>
        <w:t xml:space="preserve"> attributed to Gaius Suetonius </w:t>
      </w:r>
      <w:proofErr w:type="spellStart"/>
      <w:r>
        <w:rPr>
          <w:rFonts w:ascii="Times New Roman" w:hAnsi="Times New Roman" w:cs="Times New Roman"/>
          <w:lang w:val="en-US"/>
        </w:rPr>
        <w:t>Tranquillus</w:t>
      </w:r>
      <w:proofErr w:type="spellEnd"/>
      <w:r>
        <w:rPr>
          <w:rFonts w:ascii="Times New Roman" w:hAnsi="Times New Roman" w:cs="Times New Roman"/>
          <w:lang w:val="en-US"/>
        </w:rPr>
        <w:t xml:space="preserve"> stated 121AD that Nero was singing in Rome while it was burning </w:t>
      </w:r>
      <w:r>
        <w:rPr>
          <w:rFonts w:ascii="Times New Roman" w:hAnsi="Times New Roman" w:cs="Times New Roman"/>
          <w:lang w:val="en-US"/>
        </w:rPr>
        <w:lastRenderedPageBreak/>
        <w:t>from July 19 in 64 AD</w:t>
      </w:r>
      <w:r>
        <w:rPr>
          <w:rStyle w:val="FootnoteReference"/>
          <w:rFonts w:eastAsia="MS Mincho"/>
          <w:lang w:val="en-US"/>
        </w:rPr>
        <w:footnoteReference w:id="1"/>
      </w:r>
      <w:r>
        <w:rPr>
          <w:rFonts w:ascii="Times New Roman" w:hAnsi="Times New Roman" w:cs="Times New Roman"/>
          <w:lang w:val="en-US"/>
        </w:rPr>
        <w:t>.</w:t>
      </w:r>
    </w:p>
    <w:p w:rsidR="009F6F87" w:rsidRDefault="009F6F87" w:rsidP="009F6F87">
      <w:pPr>
        <w:widowControl w:val="0"/>
        <w:autoSpaceDE w:val="0"/>
        <w:autoSpaceDN w:val="0"/>
        <w:spacing w:before="240" w:after="0"/>
        <w:rPr>
          <w:rFonts w:ascii="Times New Roman" w:hAnsi="Times New Roman" w:cs="Times New Roman"/>
          <w:sz w:val="20"/>
          <w:szCs w:val="20"/>
          <w:lang w:val="en-US"/>
        </w:rPr>
      </w:pPr>
      <w:r>
        <w:rPr>
          <w:rFonts w:ascii="Times New Roman" w:hAnsi="Times New Roman" w:cs="Times New Roman"/>
          <w:sz w:val="20"/>
          <w:szCs w:val="20"/>
          <w:lang w:val="en-US"/>
        </w:rPr>
        <w:t xml:space="preserve">In First Order Logic: </w:t>
      </w:r>
    </w:p>
    <w:p w:rsidR="009F6F87" w:rsidRDefault="009F6F87" w:rsidP="009F6F87">
      <w:pPr>
        <w:widowControl w:val="0"/>
        <w:autoSpaceDE w:val="0"/>
        <w:autoSpaceDN w:val="0"/>
        <w:spacing w:after="0"/>
        <w:rPr>
          <w:rFonts w:ascii="Times New Roman" w:hAnsi="Times New Roman" w:cs="Times New Roman"/>
          <w:sz w:val="20"/>
          <w:szCs w:val="20"/>
          <w:lang w:val="nb-NO"/>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I9(x) </w:t>
      </w:r>
      <w:proofErr w:type="gramStart"/>
      <w:r>
        <w:rPr>
          <w:rFonts w:ascii="Cambria Math" w:hAnsi="Cambria Math" w:cs="Cambria Math"/>
          <w:sz w:val="20"/>
          <w:szCs w:val="20"/>
          <w:lang w:val="en-US"/>
        </w:rPr>
        <w:t>⊃</w:t>
      </w:r>
      <w:r>
        <w:rPr>
          <w:rFonts w:ascii="Times New Roman" w:hAnsi="Times New Roman" w:cs="Times New Roman"/>
          <w:sz w:val="20"/>
          <w:szCs w:val="20"/>
          <w:lang w:val="en-US"/>
        </w:rPr>
        <w:t xml:space="preserve">  I8</w:t>
      </w:r>
      <w:proofErr w:type="gramEnd"/>
      <w:r>
        <w:rPr>
          <w:rFonts w:ascii="Times New Roman" w:hAnsi="Times New Roman" w:cs="Times New Roman"/>
          <w:sz w:val="20"/>
          <w:szCs w:val="20"/>
          <w:lang w:val="en-US"/>
        </w:rPr>
        <w:t>(x)</w:t>
      </w:r>
    </w:p>
    <w:p w:rsidR="009F6F87" w:rsidRDefault="009F6F87" w:rsidP="009F6F87">
      <w:pPr>
        <w:rPr>
          <w:rFonts w:ascii="Times New Roman" w:hAnsi="Times New Roman" w:cs="Times New Roman"/>
          <w:lang w:val="nb-NO" w:eastAsia="ar-SA"/>
        </w:rPr>
      </w:pPr>
    </w:p>
    <w:p w:rsidR="009F6F87" w:rsidRDefault="009F6F87" w:rsidP="009F6F87">
      <w:pPr>
        <w:pStyle w:val="Heading3"/>
        <w:rPr>
          <w:lang w:val="en-US"/>
        </w:rPr>
      </w:pPr>
      <w:r>
        <w:rPr>
          <w:lang w:val="en-US"/>
        </w:rPr>
        <w:t>I10 Provenance Statement</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 xml:space="preserve">Subclass of: </w:t>
      </w:r>
      <w:r>
        <w:rPr>
          <w:rFonts w:ascii="Times New Roman" w:hAnsi="Times New Roman" w:cs="Times New Roman"/>
          <w:sz w:val="20"/>
          <w:szCs w:val="20"/>
          <w:lang w:val="en-US"/>
        </w:rPr>
        <w:tab/>
        <w:t>I4 Proposition Set</w:t>
      </w:r>
    </w:p>
    <w:p w:rsidR="009F6F87" w:rsidRDefault="009F6F87" w:rsidP="009F6F87">
      <w:pPr>
        <w:widowControl w:val="0"/>
        <w:autoSpaceDE w:val="0"/>
        <w:autoSpaceDN w:val="0"/>
        <w:rPr>
          <w:rFonts w:ascii="Times New Roman" w:hAnsi="Times New Roman" w:cs="Times New Roman"/>
          <w:sz w:val="20"/>
          <w:szCs w:val="20"/>
          <w:lang w:val="en-US"/>
        </w:rPr>
      </w:pPr>
      <w:r>
        <w:rPr>
          <w:rFonts w:ascii="Times New Roman" w:hAnsi="Times New Roman" w:cs="Times New Roman"/>
          <w:sz w:val="20"/>
          <w:szCs w:val="20"/>
          <w:lang w:val="en-US"/>
        </w:rPr>
        <w:t>Superclass of:</w:t>
      </w:r>
      <w:r>
        <w:rPr>
          <w:rFonts w:ascii="Times New Roman" w:hAnsi="Times New Roman" w:cs="Times New Roman"/>
          <w:sz w:val="20"/>
          <w:szCs w:val="20"/>
          <w:lang w:val="en-US"/>
        </w:rPr>
        <w:tab/>
      </w:r>
    </w:p>
    <w:p w:rsidR="009F6F87" w:rsidRDefault="009F6F87" w:rsidP="009F6F87">
      <w:pPr>
        <w:widowControl w:val="0"/>
        <w:autoSpaceDE w:val="0"/>
        <w:autoSpaceDN w:val="0"/>
        <w:ind w:left="1418" w:hanging="1418"/>
        <w:jc w:val="both"/>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class comprises statements about the provenance of an instance of E73 Information Object with known content at the time of making the provenance statements. An instance of I10 Provenance Statement must contain propositions about the presence of a carrier of the respective instance of E73 Information Object in an event or spatiotemporal context of reference. Characteristically, it may pertain to the writing by a known author at a known or unknown date or place, or to the existence of the text known to some public regardless the truth of authorship.</w:t>
      </w:r>
    </w:p>
    <w:p w:rsidR="009F6F87" w:rsidRDefault="009F6F87" w:rsidP="009F6F87">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The Latin content of the extant book De Vita </w:t>
      </w:r>
      <w:proofErr w:type="spellStart"/>
      <w:r>
        <w:rPr>
          <w:rFonts w:ascii="Times New Roman" w:hAnsi="Times New Roman" w:cs="Times New Roman"/>
          <w:lang w:val="en-US"/>
        </w:rPr>
        <w:t>Caesarum</w:t>
      </w:r>
      <w:proofErr w:type="spellEnd"/>
      <w:r>
        <w:rPr>
          <w:rFonts w:ascii="Times New Roman" w:hAnsi="Times New Roman" w:cs="Times New Roman"/>
          <w:lang w:val="en-US"/>
        </w:rPr>
        <w:t xml:space="preserve"> attributed to Gaius Suetonius </w:t>
      </w:r>
      <w:proofErr w:type="spellStart"/>
      <w:r>
        <w:rPr>
          <w:rFonts w:ascii="Times New Roman" w:hAnsi="Times New Roman" w:cs="Times New Roman"/>
          <w:lang w:val="en-US"/>
        </w:rPr>
        <w:t>Tranquillus</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was published in Rome 121AD and not alienated in its propositional content by essential transcription errors until its currently known form</w:t>
      </w:r>
      <w:proofErr w:type="gramEnd"/>
      <w:r>
        <w:rPr>
          <w:rFonts w:ascii="Times New Roman" w:hAnsi="Times New Roman" w:cs="Times New Roman"/>
          <w:lang w:val="en-US"/>
        </w:rPr>
        <w:t>.</w:t>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The exemplar of The Merchant of Venice, Quarto 1 (1600) owned by The British Library, shelf number BL C.34.k.22 was published 1600AD by Thomas </w:t>
      </w:r>
      <w:proofErr w:type="spellStart"/>
      <w:r>
        <w:rPr>
          <w:rFonts w:ascii="Times New Roman" w:hAnsi="Times New Roman" w:cs="Times New Roman"/>
          <w:lang w:val="en-US"/>
        </w:rPr>
        <w:t>Heyes</w:t>
      </w:r>
      <w:proofErr w:type="spellEnd"/>
      <w:r>
        <w:rPr>
          <w:rFonts w:ascii="Times New Roman" w:hAnsi="Times New Roman" w:cs="Times New Roman"/>
          <w:lang w:val="en-US"/>
        </w:rPr>
        <w:t>.</w:t>
      </w:r>
    </w:p>
    <w:p w:rsidR="009F6F87" w:rsidRDefault="009F6F87" w:rsidP="009F6F87">
      <w:pPr>
        <w:widowControl w:val="0"/>
        <w:autoSpaceDE w:val="0"/>
        <w:autoSpaceDN w:val="0"/>
        <w:spacing w:before="240" w:after="0"/>
        <w:rPr>
          <w:rFonts w:ascii="Times New Roman" w:hAnsi="Times New Roman" w:cs="Times New Roman"/>
          <w:sz w:val="20"/>
          <w:szCs w:val="20"/>
          <w:lang w:val="en-US"/>
        </w:rPr>
      </w:pPr>
      <w:r>
        <w:rPr>
          <w:rFonts w:ascii="Times New Roman" w:hAnsi="Times New Roman" w:cs="Times New Roman"/>
          <w:sz w:val="20"/>
          <w:szCs w:val="20"/>
          <w:lang w:val="en-US"/>
        </w:rPr>
        <w:t xml:space="preserve">In First Order Logic: </w:t>
      </w:r>
    </w:p>
    <w:p w:rsidR="009F6F87" w:rsidRDefault="009F6F87" w:rsidP="009F6F87">
      <w:pPr>
        <w:widowControl w:val="0"/>
        <w:autoSpaceDE w:val="0"/>
        <w:autoSpaceDN w:val="0"/>
        <w:spacing w:after="0"/>
        <w:rPr>
          <w:rFonts w:ascii="Times New Roman" w:hAnsi="Times New Roman" w:cs="Times New Roman"/>
          <w:sz w:val="20"/>
          <w:szCs w:val="20"/>
          <w:lang w:val="nb-NO"/>
        </w:rPr>
      </w:pP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I10(x) </w:t>
      </w:r>
      <w:proofErr w:type="gramStart"/>
      <w:r>
        <w:rPr>
          <w:rFonts w:ascii="Cambria Math" w:hAnsi="Cambria Math" w:cs="Cambria Math"/>
          <w:sz w:val="20"/>
          <w:szCs w:val="20"/>
          <w:lang w:val="en-US"/>
        </w:rPr>
        <w:t>⊃</w:t>
      </w:r>
      <w:r>
        <w:rPr>
          <w:rFonts w:ascii="Times New Roman" w:hAnsi="Times New Roman" w:cs="Times New Roman"/>
          <w:sz w:val="20"/>
          <w:szCs w:val="20"/>
          <w:lang w:val="en-US"/>
        </w:rPr>
        <w:t xml:space="preserve">  I4</w:t>
      </w:r>
      <w:proofErr w:type="gramEnd"/>
      <w:r>
        <w:rPr>
          <w:rFonts w:ascii="Times New Roman" w:hAnsi="Times New Roman" w:cs="Times New Roman"/>
          <w:sz w:val="20"/>
          <w:szCs w:val="20"/>
          <w:lang w:val="en-US"/>
        </w:rPr>
        <w:t>(x)</w:t>
      </w:r>
    </w:p>
    <w:p w:rsidR="009F6F87" w:rsidRDefault="009F6F87" w:rsidP="009F6F87">
      <w:pPr>
        <w:rPr>
          <w:rFonts w:ascii="Times New Roman" w:hAnsi="Times New Roman" w:cs="Times New Roman"/>
          <w:lang w:val="en-US" w:eastAsia="ar-SA"/>
        </w:rPr>
      </w:pPr>
    </w:p>
    <w:p w:rsidR="009F6F87" w:rsidRDefault="009F6F87" w:rsidP="009F6F87">
      <w:pPr>
        <w:rPr>
          <w:rFonts w:ascii="Times New Roman" w:eastAsia="Times New Roman" w:hAnsi="Times New Roman" w:cs="Times New Roman"/>
          <w:b/>
          <w:bCs/>
          <w:caps/>
          <w:color w:val="0000FF"/>
          <w:sz w:val="24"/>
          <w:szCs w:val="24"/>
          <w:lang w:val="en-US" w:eastAsia="ar-SA"/>
        </w:rPr>
      </w:pPr>
      <w:r>
        <w:rPr>
          <w:rFonts w:ascii="Times New Roman" w:hAnsi="Times New Roman" w:cs="Times New Roman"/>
          <w:lang w:val="en-US" w:eastAsia="ar-SA"/>
        </w:rPr>
        <w:br w:type="page"/>
      </w:r>
    </w:p>
    <w:p w:rsidR="009F6F87" w:rsidRDefault="009F6F87" w:rsidP="009F6F87">
      <w:pPr>
        <w:widowControl w:val="0"/>
        <w:suppressAutoHyphens/>
        <w:autoSpaceDE w:val="0"/>
        <w:rPr>
          <w:rFonts w:ascii="Times New Roman" w:hAnsi="Times New Roman" w:cs="Times New Roman"/>
          <w:lang w:val="en-US" w:eastAsia="ar-SA"/>
        </w:rPr>
      </w:pPr>
      <w:bookmarkStart w:id="27" w:name="_R2_has_representative_expression"/>
      <w:bookmarkStart w:id="28" w:name="_R2_has_representative"/>
      <w:bookmarkEnd w:id="24"/>
      <w:bookmarkEnd w:id="25"/>
      <w:bookmarkEnd w:id="26"/>
      <w:bookmarkEnd w:id="27"/>
      <w:bookmarkEnd w:id="28"/>
    </w:p>
    <w:p w:rsidR="009F6F87" w:rsidRDefault="009F6F87" w:rsidP="009F6F87">
      <w:pPr>
        <w:pStyle w:val="Heading2"/>
        <w:rPr>
          <w:lang w:val="en-US"/>
        </w:rPr>
      </w:pPr>
      <w:bookmarkStart w:id="29" w:name="_Toc400004821"/>
      <w:r>
        <w:rPr>
          <w:lang w:val="en-US"/>
        </w:rPr>
        <w:t>Properties</w:t>
      </w:r>
      <w:bookmarkEnd w:id="29"/>
    </w:p>
    <w:p w:rsidR="009F6F87" w:rsidRDefault="009F6F87" w:rsidP="009F6F87">
      <w:pPr>
        <w:pStyle w:val="Heading3"/>
        <w:rPr>
          <w:lang w:val="en-US"/>
        </w:rPr>
      </w:pPr>
      <w:bookmarkStart w:id="30" w:name="_J1_used_as"/>
      <w:bookmarkStart w:id="31" w:name="_Toc400004822"/>
      <w:bookmarkEnd w:id="30"/>
      <w:r>
        <w:rPr>
          <w:lang w:val="en-US"/>
        </w:rPr>
        <w:t>J1 used as premise (was premise for)</w:t>
      </w:r>
      <w:bookmarkEnd w:id="31"/>
      <w:r>
        <w:rPr>
          <w:lang w:val="en-US"/>
        </w:rPr>
        <w:t xml:space="preserve"> </w:t>
      </w:r>
    </w:p>
    <w:p w:rsidR="009F6F87" w:rsidRDefault="009F6F87" w:rsidP="009F6F87">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lang w:val="en-US"/>
        </w:rPr>
        <w:t xml:space="preserve">Domain: </w:t>
      </w:r>
      <w:r>
        <w:rPr>
          <w:rFonts w:ascii="Times New Roman" w:hAnsi="Times New Roman" w:cs="Times New Roman"/>
          <w:sz w:val="20"/>
          <w:szCs w:val="20"/>
          <w:lang w:val="en-US"/>
        </w:rPr>
        <w:tab/>
      </w:r>
      <w:hyperlink r:id="rId30" w:anchor="_I5_Inference_Making" w:history="1">
        <w:r>
          <w:rPr>
            <w:rStyle w:val="Hyperlink"/>
            <w:rFonts w:ascii="Times New Roman" w:hAnsi="Times New Roman" w:cs="Times New Roman"/>
            <w:sz w:val="20"/>
            <w:szCs w:val="20"/>
          </w:rPr>
          <w:t xml:space="preserve">I5 </w:t>
        </w:r>
      </w:hyperlink>
      <w:r>
        <w:rPr>
          <w:rFonts w:ascii="Times New Roman" w:hAnsi="Times New Roman" w:cs="Times New Roman"/>
          <w:sz w:val="20"/>
          <w:szCs w:val="20"/>
        </w:rPr>
        <w:t>Inference Making</w:t>
      </w:r>
    </w:p>
    <w:p w:rsidR="009F6F87" w:rsidRDefault="009F6F87" w:rsidP="009F6F87">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31" w:anchor="_S2_Sample_Taking" w:history="1">
        <w:r>
          <w:rPr>
            <w:rStyle w:val="Hyperlink"/>
            <w:rFonts w:ascii="Times New Roman" w:hAnsi="Times New Roman" w:cs="Times New Roman"/>
            <w:sz w:val="20"/>
            <w:szCs w:val="20"/>
          </w:rPr>
          <w:t xml:space="preserve">I8 </w:t>
        </w:r>
      </w:hyperlink>
      <w:r>
        <w:rPr>
          <w:rFonts w:ascii="Times New Roman" w:hAnsi="Times New Roman" w:cs="Times New Roman"/>
          <w:sz w:val="20"/>
          <w:szCs w:val="20"/>
        </w:rPr>
        <w:t>Conviction</w:t>
      </w:r>
    </w:p>
    <w:p w:rsidR="009F6F87" w:rsidRDefault="009F6F87" w:rsidP="009F6F87">
      <w:pPr>
        <w:widowControl w:val="0"/>
        <w:autoSpaceDE w:val="0"/>
        <w:autoSpaceDN w:val="0"/>
        <w:spacing w:after="0"/>
        <w:rPr>
          <w:rFonts w:ascii="Times New Roman" w:hAnsi="Times New Roman" w:cs="Times New Roman"/>
          <w:sz w:val="20"/>
          <w:szCs w:val="20"/>
        </w:rPr>
      </w:pPr>
      <w:proofErr w:type="spellStart"/>
      <w:r>
        <w:rPr>
          <w:rFonts w:ascii="Times New Roman" w:hAnsi="Times New Roman" w:cs="Times New Roman"/>
          <w:sz w:val="20"/>
          <w:szCs w:val="20"/>
          <w:lang w:val="en-US"/>
        </w:rPr>
        <w:t>Subproperty</w:t>
      </w:r>
      <w:proofErr w:type="spellEnd"/>
      <w:r>
        <w:rPr>
          <w:rFonts w:ascii="Times New Roman" w:hAnsi="Times New Roman" w:cs="Times New Roman"/>
          <w:sz w:val="20"/>
          <w:szCs w:val="20"/>
          <w:lang w:val="en-US"/>
        </w:rPr>
        <w:t xml:space="preserve"> of: </w:t>
      </w:r>
      <w:hyperlink r:id="rId32" w:anchor="_P17_was_motivated" w:history="1">
        <w:r>
          <w:rPr>
            <w:rStyle w:val="Hyperlink"/>
            <w:rFonts w:ascii="Times New Roman" w:hAnsi="Times New Roman" w:cs="Times New Roman"/>
            <w:sz w:val="20"/>
            <w:szCs w:val="20"/>
          </w:rPr>
          <w:t xml:space="preserve">P17 </w:t>
        </w:r>
      </w:hyperlink>
      <w:r>
        <w:rPr>
          <w:rFonts w:ascii="Times New Roman" w:hAnsi="Times New Roman" w:cs="Times New Roman"/>
          <w:sz w:val="20"/>
          <w:szCs w:val="20"/>
        </w:rPr>
        <w:t>was motivated by (motivated)</w:t>
      </w:r>
    </w:p>
    <w:p w:rsidR="009F6F87" w:rsidRDefault="009F6F87" w:rsidP="009F6F87">
      <w:pPr>
        <w:widowControl w:val="0"/>
        <w:autoSpaceDE w:val="0"/>
        <w:autoSpaceDN w:val="0"/>
        <w:spacing w:after="0"/>
        <w:rPr>
          <w:rFonts w:ascii="Times New Roman" w:hAnsi="Times New Roman" w:cs="Times New Roman"/>
          <w:sz w:val="20"/>
          <w:szCs w:val="20"/>
        </w:rPr>
      </w:pPr>
      <w:proofErr w:type="spellStart"/>
      <w:r>
        <w:rPr>
          <w:rFonts w:ascii="Times New Roman" w:hAnsi="Times New Roman" w:cs="Times New Roman"/>
          <w:sz w:val="20"/>
          <w:szCs w:val="20"/>
        </w:rPr>
        <w:t>Superproperty</w:t>
      </w:r>
      <w:proofErr w:type="spellEnd"/>
      <w:r>
        <w:rPr>
          <w:rFonts w:ascii="Times New Roman" w:hAnsi="Times New Roman" w:cs="Times New Roman"/>
          <w:sz w:val="20"/>
          <w:szCs w:val="20"/>
        </w:rPr>
        <w:t xml:space="preserve"> of:</w:t>
      </w:r>
    </w:p>
    <w:p w:rsidR="009F6F87" w:rsidRDefault="009F6F87" w:rsidP="009F6F87">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t>many to many, necessary (1</w:t>
      </w:r>
      <w:proofErr w:type="gramStart"/>
      <w:r>
        <w:rPr>
          <w:rFonts w:ascii="Times New Roman" w:hAnsi="Times New Roman" w:cs="Times New Roman"/>
          <w:sz w:val="20"/>
          <w:szCs w:val="20"/>
        </w:rPr>
        <w:t>,n:0,n</w:t>
      </w:r>
      <w:proofErr w:type="gramEnd"/>
      <w:r>
        <w:rPr>
          <w:rFonts w:ascii="Times New Roman" w:hAnsi="Times New Roman" w:cs="Times New Roman"/>
          <w:sz w:val="20"/>
          <w:szCs w:val="20"/>
        </w:rPr>
        <w:t>)</w:t>
      </w:r>
    </w:p>
    <w:p w:rsidR="009F6F87" w:rsidRDefault="009F6F87" w:rsidP="009F6F87">
      <w:pPr>
        <w:widowControl w:val="0"/>
        <w:autoSpaceDE w:val="0"/>
        <w:autoSpaceDN w:val="0"/>
        <w:rPr>
          <w:rFonts w:ascii="Times New Roman" w:hAnsi="Times New Roman" w:cs="Times New Roman"/>
          <w:sz w:val="20"/>
          <w:szCs w:val="20"/>
        </w:rPr>
      </w:pPr>
    </w:p>
    <w:p w:rsidR="009F6F87" w:rsidRDefault="009F6F87" w:rsidP="009F6F87">
      <w:pPr>
        <w:widowControl w:val="0"/>
        <w:autoSpaceDE w:val="0"/>
        <w:autoSpaceDN w:val="0"/>
        <w:spacing w:after="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property associates an instance of I8 Conviction with the instance of I5 Inference Making that used it as a premise.</w:t>
      </w:r>
    </w:p>
    <w:p w:rsidR="009F6F87" w:rsidRDefault="009F6F87" w:rsidP="009F6F87">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Examples: </w:t>
      </w:r>
      <w:r>
        <w:rPr>
          <w:rFonts w:ascii="Times New Roman" w:hAnsi="Times New Roman" w:cs="Times New Roman"/>
          <w:sz w:val="20"/>
          <w:szCs w:val="20"/>
          <w:lang w:val="en-US"/>
        </w:rPr>
        <w:tab/>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My classification and dating of this bowl (I5) used as premise my belief that </w:t>
      </w:r>
      <w:proofErr w:type="spellStart"/>
      <w:r>
        <w:rPr>
          <w:rFonts w:ascii="Times New Roman" w:hAnsi="Times New Roman" w:cs="Times New Roman"/>
          <w:lang w:val="en-US"/>
        </w:rPr>
        <w:t>Dragendorff</w:t>
      </w:r>
      <w:proofErr w:type="spellEnd"/>
      <w:r>
        <w:rPr>
          <w:rFonts w:ascii="Times New Roman" w:hAnsi="Times New Roman" w:cs="Times New Roman"/>
          <w:lang w:val="en-US"/>
        </w:rPr>
        <w:t xml:space="preserve"> type 29 bowls are from the 1st Century AD (I)</w:t>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My classification and dating of this bowl (I5) used as premise my belief in the observations of this bowl (I2)</w:t>
      </w:r>
    </w:p>
    <w:p w:rsidR="009F6F87" w:rsidRDefault="009F6F87" w:rsidP="009F6F87">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rsidR="009F6F87" w:rsidRDefault="009F6F87" w:rsidP="009F6F87">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J1(</w:t>
      </w:r>
      <w:proofErr w:type="spellStart"/>
      <w:r>
        <w:rPr>
          <w:rFonts w:ascii="Times New Roman" w:hAnsi="Times New Roman" w:cs="Times New Roman"/>
          <w:sz w:val="20"/>
          <w:szCs w:val="20"/>
          <w:lang w:val="en-US"/>
        </w:rPr>
        <w:t>x</w:t>
      </w:r>
      <w:proofErr w:type="gramStart"/>
      <w:r>
        <w:rPr>
          <w:rFonts w:ascii="Times New Roman" w:hAnsi="Times New Roman" w:cs="Times New Roman"/>
          <w:sz w:val="20"/>
          <w:szCs w:val="20"/>
          <w:lang w:val="en-US"/>
        </w:rPr>
        <w:t>,y</w:t>
      </w:r>
      <w:proofErr w:type="spellEnd"/>
      <w:proofErr w:type="gramEnd"/>
      <w:r>
        <w:rPr>
          <w:rFonts w:ascii="Times New Roman" w:hAnsi="Times New Roman" w:cs="Times New Roman"/>
          <w:sz w:val="20"/>
          <w:szCs w:val="20"/>
          <w:lang w:val="en-US"/>
        </w:rPr>
        <w:t xml:space="preserve">) </w:t>
      </w:r>
      <w:r>
        <w:rPr>
          <w:rFonts w:ascii="Cambria Math" w:hAnsi="Cambria Math" w:cs="Cambria Math"/>
          <w:sz w:val="20"/>
          <w:szCs w:val="20"/>
          <w:lang w:val="en-US"/>
        </w:rPr>
        <w:t>⊃</w:t>
      </w:r>
      <w:r>
        <w:rPr>
          <w:rFonts w:ascii="Times New Roman" w:hAnsi="Times New Roman" w:cs="Times New Roman"/>
          <w:sz w:val="20"/>
          <w:szCs w:val="20"/>
          <w:lang w:val="en-US"/>
        </w:rPr>
        <w:t xml:space="preserve"> I5(x)</w:t>
      </w:r>
    </w:p>
    <w:p w:rsidR="009F6F87" w:rsidRDefault="009F6F87" w:rsidP="009F6F87">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J1(</w:t>
      </w:r>
      <w:proofErr w:type="spellStart"/>
      <w:proofErr w:type="gramStart"/>
      <w:r>
        <w:rPr>
          <w:rFonts w:ascii="Times New Roman" w:hAnsi="Times New Roman" w:cs="Times New Roman"/>
          <w:sz w:val="20"/>
          <w:szCs w:val="20"/>
          <w:lang w:val="es-ES"/>
        </w:rPr>
        <w:t>x,y</w:t>
      </w:r>
      <w:proofErr w:type="spellEnd"/>
      <w:proofErr w:type="gramEnd"/>
      <w:r>
        <w:rPr>
          <w:rFonts w:ascii="Times New Roman" w:hAnsi="Times New Roman" w:cs="Times New Roman"/>
          <w:sz w:val="20"/>
          <w:szCs w:val="20"/>
          <w:lang w:val="es-ES"/>
        </w:rPr>
        <w:t xml:space="preserve">) </w:t>
      </w:r>
      <w:r>
        <w:rPr>
          <w:rFonts w:ascii="Cambria Math" w:hAnsi="Cambria Math" w:cs="Cambria Math"/>
          <w:sz w:val="20"/>
          <w:szCs w:val="20"/>
          <w:lang w:val="es-ES"/>
        </w:rPr>
        <w:t>⊃</w:t>
      </w:r>
      <w:r>
        <w:rPr>
          <w:rFonts w:ascii="Times New Roman" w:hAnsi="Times New Roman" w:cs="Times New Roman"/>
          <w:sz w:val="20"/>
          <w:szCs w:val="20"/>
          <w:lang w:val="es-ES"/>
        </w:rPr>
        <w:t xml:space="preserve"> I8(y)</w:t>
      </w:r>
    </w:p>
    <w:p w:rsidR="009F6F87" w:rsidRDefault="009F6F87" w:rsidP="009F6F87">
      <w:pPr>
        <w:spacing w:after="0"/>
        <w:ind w:left="720" w:firstLine="720"/>
        <w:rPr>
          <w:rFonts w:ascii="Times New Roman" w:hAnsi="Times New Roman" w:cs="Times New Roman"/>
          <w:sz w:val="20"/>
          <w:szCs w:val="20"/>
          <w:lang w:val="es-ES_tradnl"/>
        </w:rPr>
      </w:pPr>
      <w:r>
        <w:rPr>
          <w:rFonts w:ascii="Times New Roman" w:hAnsi="Times New Roman" w:cs="Times New Roman"/>
          <w:sz w:val="20"/>
          <w:szCs w:val="20"/>
          <w:lang w:val="es-ES_tradnl"/>
        </w:rPr>
        <w:t>J1(</w:t>
      </w:r>
      <w:proofErr w:type="spellStart"/>
      <w:proofErr w:type="gramStart"/>
      <w:r>
        <w:rPr>
          <w:rFonts w:ascii="Times New Roman" w:hAnsi="Times New Roman" w:cs="Times New Roman"/>
          <w:sz w:val="20"/>
          <w:szCs w:val="20"/>
          <w:lang w:val="es-ES_tradnl"/>
        </w:rPr>
        <w:t>x,y</w:t>
      </w:r>
      <w:proofErr w:type="spellEnd"/>
      <w:proofErr w:type="gramEnd"/>
      <w:r>
        <w:rPr>
          <w:rFonts w:ascii="Times New Roman" w:hAnsi="Times New Roman" w:cs="Times New Roman"/>
          <w:sz w:val="20"/>
          <w:szCs w:val="20"/>
          <w:lang w:val="es-ES_tradnl"/>
        </w:rPr>
        <w:t xml:space="preserve">) </w:t>
      </w:r>
      <w:r>
        <w:rPr>
          <w:rFonts w:ascii="Cambria Math" w:hAnsi="Cambria Math" w:cs="Cambria Math"/>
          <w:sz w:val="20"/>
          <w:szCs w:val="20"/>
          <w:lang w:val="es-ES_tradnl"/>
        </w:rPr>
        <w:t>⊃</w:t>
      </w:r>
      <w:r>
        <w:rPr>
          <w:rFonts w:ascii="Times New Roman" w:hAnsi="Times New Roman" w:cs="Times New Roman"/>
          <w:sz w:val="20"/>
          <w:szCs w:val="20"/>
          <w:lang w:val="es-ES_tradnl"/>
        </w:rPr>
        <w:t xml:space="preserve"> P17(</w:t>
      </w:r>
      <w:proofErr w:type="spellStart"/>
      <w:r>
        <w:rPr>
          <w:rFonts w:ascii="Times New Roman" w:hAnsi="Times New Roman" w:cs="Times New Roman"/>
          <w:sz w:val="20"/>
          <w:szCs w:val="20"/>
          <w:lang w:val="es-ES_tradnl"/>
        </w:rPr>
        <w:t>x,y</w:t>
      </w:r>
      <w:proofErr w:type="spellEnd"/>
      <w:r>
        <w:rPr>
          <w:rFonts w:ascii="Times New Roman" w:hAnsi="Times New Roman" w:cs="Times New Roman"/>
          <w:sz w:val="20"/>
          <w:szCs w:val="20"/>
          <w:lang w:val="es-ES_tradnl"/>
        </w:rPr>
        <w:t>)</w:t>
      </w:r>
    </w:p>
    <w:p w:rsidR="009F6F87" w:rsidRDefault="009F6F87" w:rsidP="009F6F87">
      <w:pPr>
        <w:rPr>
          <w:rFonts w:ascii="Times New Roman" w:eastAsia="Times New Roman" w:hAnsi="Times New Roman" w:cs="Times New Roman"/>
          <w:b/>
          <w:bCs/>
          <w:sz w:val="20"/>
          <w:szCs w:val="20"/>
          <w:lang w:val="es-ES_tradnl" w:eastAsia="fr-FR"/>
        </w:rPr>
      </w:pPr>
      <w:bookmarkStart w:id="32" w:name="_J2_concluded_that"/>
      <w:bookmarkStart w:id="33" w:name="_Toc400004823"/>
      <w:bookmarkEnd w:id="32"/>
    </w:p>
    <w:p w:rsidR="009F6F87" w:rsidRDefault="009F6F87" w:rsidP="009F6F87">
      <w:pPr>
        <w:pStyle w:val="Heading3"/>
        <w:rPr>
          <w:b/>
          <w:bCs/>
          <w:sz w:val="22"/>
          <w:szCs w:val="22"/>
          <w:lang w:val="en-US"/>
        </w:rPr>
      </w:pPr>
      <w:r>
        <w:rPr>
          <w:lang w:val="en-US"/>
        </w:rPr>
        <w:t>J2 concluded that (was concluded by)</w:t>
      </w:r>
      <w:bookmarkEnd w:id="33"/>
      <w:r>
        <w:rPr>
          <w:lang w:val="en-US"/>
        </w:rPr>
        <w:t xml:space="preserve"> </w:t>
      </w:r>
    </w:p>
    <w:p w:rsidR="009F6F87" w:rsidRDefault="009F6F87" w:rsidP="009F6F87">
      <w:pPr>
        <w:widowControl w:val="0"/>
        <w:autoSpaceDE w:val="0"/>
        <w:autoSpaceDN w:val="0"/>
        <w:spacing w:after="0"/>
        <w:rPr>
          <w:rFonts w:ascii="Times New Roman" w:hAnsi="Times New Roman" w:cs="Times New Roman"/>
          <w:sz w:val="20"/>
          <w:szCs w:val="20"/>
        </w:rPr>
      </w:pPr>
      <w:r>
        <w:rPr>
          <w:rFonts w:ascii="Times New Roman" w:hAnsi="Times New Roman" w:cs="Times New Roman"/>
          <w:sz w:val="20"/>
          <w:szCs w:val="20"/>
        </w:rPr>
        <w:t xml:space="preserve">Domain: </w:t>
      </w:r>
      <w:r>
        <w:rPr>
          <w:rFonts w:ascii="Times New Roman" w:hAnsi="Times New Roman" w:cs="Times New Roman"/>
          <w:sz w:val="20"/>
          <w:szCs w:val="20"/>
        </w:rPr>
        <w:tab/>
      </w:r>
      <w:hyperlink r:id="rId33" w:anchor="_S1_Matter_Removal" w:history="1">
        <w:r>
          <w:rPr>
            <w:rStyle w:val="Hyperlink"/>
            <w:rFonts w:ascii="Times New Roman" w:hAnsi="Times New Roman" w:cs="Times New Roman"/>
            <w:sz w:val="20"/>
            <w:szCs w:val="20"/>
          </w:rPr>
          <w:t xml:space="preserve">I1 </w:t>
        </w:r>
      </w:hyperlink>
      <w:r>
        <w:rPr>
          <w:rFonts w:ascii="Times New Roman" w:hAnsi="Times New Roman" w:cs="Times New Roman"/>
          <w:sz w:val="20"/>
          <w:szCs w:val="20"/>
        </w:rPr>
        <w:t>Argumentation</w:t>
      </w:r>
    </w:p>
    <w:p w:rsidR="009F6F87" w:rsidRDefault="009F6F87" w:rsidP="009F6F87">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34" w:anchor="_S2_Sample_Taking" w:history="1">
        <w:r>
          <w:rPr>
            <w:rStyle w:val="Hyperlink"/>
            <w:rFonts w:ascii="Times New Roman" w:hAnsi="Times New Roman" w:cs="Times New Roman"/>
            <w:sz w:val="20"/>
            <w:szCs w:val="20"/>
          </w:rPr>
          <w:t xml:space="preserve">I8 </w:t>
        </w:r>
      </w:hyperlink>
      <w:r>
        <w:rPr>
          <w:rFonts w:ascii="Times New Roman" w:hAnsi="Times New Roman" w:cs="Times New Roman"/>
          <w:sz w:val="20"/>
          <w:szCs w:val="20"/>
        </w:rPr>
        <w:t>Conviction</w:t>
      </w:r>
    </w:p>
    <w:p w:rsidR="009F6F87" w:rsidRDefault="009F6F87" w:rsidP="009F6F87">
      <w:pPr>
        <w:widowControl w:val="0"/>
        <w:autoSpaceDE w:val="0"/>
        <w:autoSpaceDN w:val="0"/>
        <w:spacing w:after="0"/>
        <w:rPr>
          <w:rFonts w:ascii="Times New Roman" w:hAnsi="Times New Roman" w:cs="Times New Roman"/>
          <w:sz w:val="20"/>
          <w:szCs w:val="20"/>
        </w:rPr>
      </w:pPr>
      <w:proofErr w:type="spellStart"/>
      <w:r>
        <w:rPr>
          <w:rFonts w:ascii="Times New Roman" w:hAnsi="Times New Roman" w:cs="Times New Roman"/>
          <w:sz w:val="20"/>
          <w:szCs w:val="20"/>
        </w:rPr>
        <w:t>Subproperty</w:t>
      </w:r>
      <w:proofErr w:type="spellEnd"/>
      <w:r>
        <w:rPr>
          <w:rFonts w:ascii="Times New Roman" w:hAnsi="Times New Roman" w:cs="Times New Roman"/>
          <w:sz w:val="20"/>
          <w:szCs w:val="20"/>
        </w:rPr>
        <w:t xml:space="preserve"> of:  </w:t>
      </w:r>
      <w:bookmarkStart w:id="34" w:name="_Toc375239405"/>
      <w:bookmarkStart w:id="35" w:name="_Toc40597514"/>
      <w:bookmarkStart w:id="36" w:name="_Toc40584502"/>
      <w:bookmarkStart w:id="37" w:name="_Toc40519511"/>
      <w:bookmarkStart w:id="38" w:name="_Toc25403123"/>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"file:///C:\\Users\\bekiari\\Documents\\Projects(on%20alioure)\\CIDOC-FRBR\\2018-01-15%23Cologne\\minutes\\334%20CRMinf-reading_AK3.docx" \l "_P116_starts_(is" </w:instrText>
      </w:r>
      <w:r>
        <w:rPr>
          <w:rFonts w:ascii="Times New Roman" w:hAnsi="Times New Roman" w:cs="Times New Roman"/>
          <w:sz w:val="20"/>
          <w:szCs w:val="20"/>
        </w:rPr>
        <w:fldChar w:fldCharType="separate"/>
      </w:r>
      <w:r>
        <w:rPr>
          <w:rStyle w:val="Hyperlink"/>
          <w:rFonts w:ascii="Times New Roman" w:hAnsi="Times New Roman" w:cs="Times New Roman"/>
          <w:sz w:val="20"/>
          <w:szCs w:val="20"/>
        </w:rPr>
        <w:t xml:space="preserve">P116 </w:t>
      </w:r>
      <w:r>
        <w:rPr>
          <w:rFonts w:ascii="Times New Roman" w:hAnsi="Times New Roman" w:cs="Times New Roman"/>
          <w:sz w:val="20"/>
          <w:szCs w:val="20"/>
        </w:rPr>
        <w:fldChar w:fldCharType="end"/>
      </w:r>
      <w:r>
        <w:rPr>
          <w:rFonts w:ascii="Times New Roman" w:hAnsi="Times New Roman" w:cs="Times New Roman"/>
          <w:sz w:val="20"/>
          <w:szCs w:val="20"/>
        </w:rPr>
        <w:t>starts (</w:t>
      </w:r>
      <w:proofErr w:type="gramStart"/>
      <w:r>
        <w:rPr>
          <w:rFonts w:ascii="Times New Roman" w:hAnsi="Times New Roman" w:cs="Times New Roman"/>
          <w:sz w:val="20"/>
          <w:szCs w:val="20"/>
        </w:rPr>
        <w:t>is started</w:t>
      </w:r>
      <w:proofErr w:type="gramEnd"/>
      <w:r>
        <w:rPr>
          <w:rFonts w:ascii="Times New Roman" w:hAnsi="Times New Roman" w:cs="Times New Roman"/>
          <w:sz w:val="20"/>
          <w:szCs w:val="20"/>
        </w:rPr>
        <w:t xml:space="preserve"> by)</w:t>
      </w:r>
      <w:bookmarkEnd w:id="34"/>
      <w:bookmarkEnd w:id="35"/>
      <w:bookmarkEnd w:id="36"/>
      <w:bookmarkEnd w:id="37"/>
      <w:bookmarkEnd w:id="38"/>
    </w:p>
    <w:p w:rsidR="009F6F87" w:rsidRDefault="009F6F87" w:rsidP="009F6F87">
      <w:pPr>
        <w:widowControl w:val="0"/>
        <w:autoSpaceDE w:val="0"/>
        <w:autoSpaceDN w:val="0"/>
        <w:spacing w:after="0"/>
        <w:rPr>
          <w:rFonts w:ascii="Times New Roman" w:hAnsi="Times New Roman" w:cs="Times New Roman"/>
          <w:sz w:val="20"/>
          <w:szCs w:val="20"/>
        </w:rPr>
      </w:pPr>
      <w:proofErr w:type="spellStart"/>
      <w:r>
        <w:rPr>
          <w:rFonts w:ascii="Times New Roman" w:hAnsi="Times New Roman" w:cs="Times New Roman"/>
          <w:sz w:val="20"/>
          <w:szCs w:val="20"/>
        </w:rPr>
        <w:t>Superproperty</w:t>
      </w:r>
      <w:proofErr w:type="spellEnd"/>
      <w:r>
        <w:rPr>
          <w:rFonts w:ascii="Times New Roman" w:hAnsi="Times New Roman" w:cs="Times New Roman"/>
          <w:sz w:val="20"/>
          <w:szCs w:val="20"/>
        </w:rPr>
        <w:t xml:space="preserve"> of:</w:t>
      </w:r>
    </w:p>
    <w:p w:rsidR="009F6F87" w:rsidRDefault="009F6F87" w:rsidP="009F6F87">
      <w:pPr>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t>one to many, necessary, dependent (1</w:t>
      </w:r>
      <w:proofErr w:type="gramStart"/>
      <w:r>
        <w:rPr>
          <w:rFonts w:ascii="Times New Roman" w:hAnsi="Times New Roman" w:cs="Times New Roman"/>
          <w:sz w:val="20"/>
          <w:szCs w:val="20"/>
        </w:rPr>
        <w:t>,n:1,1</w:t>
      </w:r>
      <w:proofErr w:type="gramEnd"/>
      <w:r>
        <w:rPr>
          <w:rFonts w:ascii="Times New Roman" w:hAnsi="Times New Roman" w:cs="Times New Roman"/>
          <w:sz w:val="20"/>
          <w:szCs w:val="20"/>
        </w:rPr>
        <w:t>)</w:t>
      </w:r>
    </w:p>
    <w:p w:rsidR="009F6F87" w:rsidRDefault="009F6F87" w:rsidP="009F6F87">
      <w:pPr>
        <w:widowControl w:val="0"/>
        <w:autoSpaceDE w:val="0"/>
        <w:autoSpaceDN w:val="0"/>
        <w:spacing w:after="0"/>
        <w:rPr>
          <w:rFonts w:ascii="Times New Roman" w:hAnsi="Times New Roman" w:cs="Times New Roman"/>
          <w:sz w:val="20"/>
          <w:szCs w:val="20"/>
        </w:rPr>
      </w:pPr>
    </w:p>
    <w:p w:rsidR="009F6F87" w:rsidRDefault="009F6F87" w:rsidP="009F6F87">
      <w:pPr>
        <w:widowControl w:val="0"/>
        <w:autoSpaceDE w:val="0"/>
        <w:autoSpaceDN w:val="0"/>
        <w:spacing w:after="0"/>
        <w:ind w:left="1418" w:hanging="1418"/>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property associates an instance of I8 Conviction with the instance of I1 Argumentation that concluded it.</w:t>
      </w:r>
    </w:p>
    <w:p w:rsidR="009F6F87" w:rsidRDefault="009F6F87" w:rsidP="009F6F87">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My classification and dating of this bowl (I5) concluded that my belief that this bowl is from the 1st Century AD (I2)</w:t>
      </w:r>
    </w:p>
    <w:p w:rsidR="009F6F87" w:rsidRDefault="009F6F87" w:rsidP="009F6F87">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rsidR="009F6F87" w:rsidRDefault="009F6F87" w:rsidP="009F6F87">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J2(</w:t>
      </w:r>
      <w:proofErr w:type="spellStart"/>
      <w:r>
        <w:rPr>
          <w:rFonts w:ascii="Times New Roman" w:hAnsi="Times New Roman" w:cs="Times New Roman"/>
          <w:sz w:val="20"/>
          <w:szCs w:val="20"/>
          <w:lang w:val="en-US"/>
        </w:rPr>
        <w:t>x</w:t>
      </w:r>
      <w:proofErr w:type="gramStart"/>
      <w:r>
        <w:rPr>
          <w:rFonts w:ascii="Times New Roman" w:hAnsi="Times New Roman" w:cs="Times New Roman"/>
          <w:sz w:val="20"/>
          <w:szCs w:val="20"/>
          <w:lang w:val="en-US"/>
        </w:rPr>
        <w:t>,y</w:t>
      </w:r>
      <w:proofErr w:type="spellEnd"/>
      <w:proofErr w:type="gramEnd"/>
      <w:r>
        <w:rPr>
          <w:rFonts w:ascii="Times New Roman" w:hAnsi="Times New Roman" w:cs="Times New Roman"/>
          <w:sz w:val="20"/>
          <w:szCs w:val="20"/>
          <w:lang w:val="en-US"/>
        </w:rPr>
        <w:t xml:space="preserve">) </w:t>
      </w:r>
      <w:r>
        <w:rPr>
          <w:rFonts w:ascii="Cambria Math" w:hAnsi="Cambria Math" w:cs="Cambria Math"/>
          <w:sz w:val="20"/>
          <w:szCs w:val="20"/>
          <w:lang w:val="en-US"/>
        </w:rPr>
        <w:t>⊃</w:t>
      </w:r>
      <w:r>
        <w:rPr>
          <w:rFonts w:ascii="Times New Roman" w:hAnsi="Times New Roman" w:cs="Times New Roman"/>
          <w:sz w:val="20"/>
          <w:szCs w:val="20"/>
          <w:lang w:val="en-US"/>
        </w:rPr>
        <w:t xml:space="preserve"> I1(y)</w:t>
      </w:r>
    </w:p>
    <w:p w:rsidR="009F6F87" w:rsidRDefault="009F6F87" w:rsidP="009F6F87">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J2(</w:t>
      </w:r>
      <w:proofErr w:type="spellStart"/>
      <w:proofErr w:type="gramStart"/>
      <w:r>
        <w:rPr>
          <w:rFonts w:ascii="Times New Roman" w:hAnsi="Times New Roman" w:cs="Times New Roman"/>
          <w:sz w:val="20"/>
          <w:szCs w:val="20"/>
          <w:lang w:val="es-ES"/>
        </w:rPr>
        <w:t>x,y</w:t>
      </w:r>
      <w:proofErr w:type="spellEnd"/>
      <w:proofErr w:type="gramEnd"/>
      <w:r>
        <w:rPr>
          <w:rFonts w:ascii="Times New Roman" w:hAnsi="Times New Roman" w:cs="Times New Roman"/>
          <w:sz w:val="20"/>
          <w:szCs w:val="20"/>
          <w:lang w:val="es-ES"/>
        </w:rPr>
        <w:t xml:space="preserve">) </w:t>
      </w:r>
      <w:r>
        <w:rPr>
          <w:rFonts w:ascii="Cambria Math" w:hAnsi="Cambria Math" w:cs="Cambria Math"/>
          <w:sz w:val="20"/>
          <w:szCs w:val="20"/>
          <w:lang w:val="es-ES"/>
        </w:rPr>
        <w:t>⊃</w:t>
      </w:r>
      <w:r>
        <w:rPr>
          <w:rFonts w:ascii="Times New Roman" w:hAnsi="Times New Roman" w:cs="Times New Roman"/>
          <w:sz w:val="20"/>
          <w:szCs w:val="20"/>
          <w:lang w:val="es-ES"/>
        </w:rPr>
        <w:t xml:space="preserve"> I8(y)</w:t>
      </w:r>
    </w:p>
    <w:p w:rsidR="009F6F87" w:rsidRDefault="009F6F87" w:rsidP="009F6F87">
      <w:pPr>
        <w:spacing w:after="0"/>
        <w:ind w:left="720" w:firstLine="720"/>
        <w:rPr>
          <w:rFonts w:ascii="Times New Roman" w:eastAsia="Times New Roman" w:hAnsi="Times New Roman" w:cs="Times New Roman"/>
          <w:b/>
          <w:bCs/>
          <w:sz w:val="20"/>
          <w:szCs w:val="20"/>
          <w:lang w:val="es-ES_tradnl" w:eastAsia="fr-FR"/>
        </w:rPr>
      </w:pPr>
      <w:r>
        <w:rPr>
          <w:rFonts w:ascii="Times New Roman" w:hAnsi="Times New Roman" w:cs="Times New Roman"/>
          <w:sz w:val="20"/>
          <w:szCs w:val="20"/>
          <w:lang w:val="es-ES_tradnl"/>
        </w:rPr>
        <w:t>J2(</w:t>
      </w:r>
      <w:proofErr w:type="spellStart"/>
      <w:proofErr w:type="gramStart"/>
      <w:r>
        <w:rPr>
          <w:rFonts w:ascii="Times New Roman" w:hAnsi="Times New Roman" w:cs="Times New Roman"/>
          <w:sz w:val="20"/>
          <w:szCs w:val="20"/>
          <w:lang w:val="es-ES_tradnl"/>
        </w:rPr>
        <w:t>x,y</w:t>
      </w:r>
      <w:proofErr w:type="spellEnd"/>
      <w:proofErr w:type="gramEnd"/>
      <w:r>
        <w:rPr>
          <w:rFonts w:ascii="Times New Roman" w:hAnsi="Times New Roman" w:cs="Times New Roman"/>
          <w:sz w:val="20"/>
          <w:szCs w:val="20"/>
          <w:lang w:val="es-ES_tradnl"/>
        </w:rPr>
        <w:t xml:space="preserve">) </w:t>
      </w:r>
      <w:r>
        <w:rPr>
          <w:rFonts w:ascii="Cambria Math" w:hAnsi="Cambria Math" w:cs="Cambria Math"/>
          <w:sz w:val="20"/>
          <w:szCs w:val="20"/>
          <w:lang w:val="es-ES_tradnl"/>
        </w:rPr>
        <w:t>⊃</w:t>
      </w:r>
      <w:r>
        <w:rPr>
          <w:rFonts w:ascii="Times New Roman" w:hAnsi="Times New Roman" w:cs="Times New Roman"/>
          <w:sz w:val="20"/>
          <w:szCs w:val="20"/>
          <w:lang w:val="es-ES_tradnl"/>
        </w:rPr>
        <w:t xml:space="preserve"> P116(</w:t>
      </w:r>
      <w:proofErr w:type="spellStart"/>
      <w:r>
        <w:rPr>
          <w:rFonts w:ascii="Times New Roman" w:hAnsi="Times New Roman" w:cs="Times New Roman"/>
          <w:sz w:val="20"/>
          <w:szCs w:val="20"/>
          <w:lang w:val="es-ES_tradnl"/>
        </w:rPr>
        <w:t>x,y</w:t>
      </w:r>
      <w:proofErr w:type="spellEnd"/>
      <w:r>
        <w:rPr>
          <w:rFonts w:ascii="Times New Roman" w:hAnsi="Times New Roman" w:cs="Times New Roman"/>
          <w:sz w:val="20"/>
          <w:szCs w:val="20"/>
          <w:lang w:val="es-ES_tradnl"/>
        </w:rPr>
        <w:t>)</w:t>
      </w:r>
      <w:bookmarkStart w:id="39" w:name="_J3_applies_(was"/>
      <w:bookmarkStart w:id="40" w:name="_Toc400004824"/>
      <w:bookmarkEnd w:id="39"/>
    </w:p>
    <w:p w:rsidR="009F6F87" w:rsidRDefault="009F6F87" w:rsidP="009F6F87">
      <w:pPr>
        <w:rPr>
          <w:rFonts w:ascii="Times New Roman" w:eastAsia="Times New Roman" w:hAnsi="Times New Roman" w:cs="Times New Roman"/>
          <w:b/>
          <w:bCs/>
          <w:sz w:val="20"/>
          <w:szCs w:val="20"/>
          <w:lang w:val="es-ES" w:eastAsia="fr-FR"/>
        </w:rPr>
      </w:pPr>
      <w:bookmarkStart w:id="41" w:name="_J4_that_(is"/>
      <w:bookmarkStart w:id="42" w:name="_J5_holds_to"/>
      <w:bookmarkStart w:id="43" w:name="_J6_adopted_(adopted"/>
      <w:bookmarkStart w:id="44" w:name="_Toc400004827"/>
      <w:bookmarkEnd w:id="40"/>
      <w:bookmarkEnd w:id="41"/>
      <w:bookmarkEnd w:id="42"/>
      <w:bookmarkEnd w:id="43"/>
    </w:p>
    <w:p w:rsidR="009F6F87" w:rsidRDefault="009F6F87" w:rsidP="009F6F87">
      <w:pPr>
        <w:pStyle w:val="Heading3"/>
        <w:rPr>
          <w:b/>
          <w:bCs/>
          <w:sz w:val="22"/>
          <w:szCs w:val="22"/>
          <w:lang w:val="en-US"/>
        </w:rPr>
      </w:pPr>
      <w:bookmarkStart w:id="45" w:name="_J7_is_based"/>
      <w:bookmarkStart w:id="46" w:name="_Toc400004828"/>
      <w:bookmarkEnd w:id="44"/>
      <w:bookmarkEnd w:id="45"/>
      <w:r>
        <w:rPr>
          <w:lang w:val="en-US"/>
        </w:rPr>
        <w:t xml:space="preserve">J8 understands (is understood by) </w:t>
      </w:r>
    </w:p>
    <w:p w:rsidR="009F6F87" w:rsidRDefault="009F6F87" w:rsidP="009F6F87">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Domain: </w:t>
      </w:r>
      <w:r>
        <w:rPr>
          <w:rFonts w:ascii="Times New Roman" w:hAnsi="Times New Roman" w:cs="Times New Roman"/>
          <w:sz w:val="20"/>
          <w:szCs w:val="20"/>
          <w:lang w:val="en-US"/>
        </w:rPr>
        <w:tab/>
        <w:t>I9 Citation</w:t>
      </w:r>
    </w:p>
    <w:p w:rsidR="009F6F87" w:rsidRDefault="009F6F87" w:rsidP="009F6F87">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ab/>
      </w:r>
      <w:r>
        <w:rPr>
          <w:rFonts w:ascii="Times New Roman" w:hAnsi="Times New Roman" w:cs="Times New Roman"/>
          <w:sz w:val="20"/>
          <w:szCs w:val="20"/>
          <w:lang w:val="en-US"/>
        </w:rPr>
        <w:tab/>
      </w:r>
      <w:hyperlink r:id="rId35" w:anchor="_E73_Information_Object" w:history="1">
        <w:r>
          <w:rPr>
            <w:rStyle w:val="Hyperlink"/>
            <w:rFonts w:ascii="Times New Roman" w:hAnsi="Times New Roman" w:cs="Times New Roman"/>
            <w:sz w:val="20"/>
            <w:szCs w:val="20"/>
          </w:rPr>
          <w:t xml:space="preserve">E73 </w:t>
        </w:r>
      </w:hyperlink>
      <w:r>
        <w:rPr>
          <w:rFonts w:ascii="Times New Roman" w:hAnsi="Times New Roman" w:cs="Times New Roman"/>
          <w:sz w:val="20"/>
          <w:szCs w:val="20"/>
        </w:rPr>
        <w:t>Information Object</w:t>
      </w:r>
    </w:p>
    <w:p w:rsidR="009F6F87" w:rsidRDefault="009F6F87" w:rsidP="009F6F87">
      <w:pPr>
        <w:widowControl w:val="0"/>
        <w:autoSpaceDE w:val="0"/>
        <w:autoSpaceDN w:val="0"/>
        <w:spacing w:after="0"/>
        <w:rPr>
          <w:rFonts w:ascii="Times New Roman" w:hAnsi="Times New Roman" w:cs="Times New Roman"/>
          <w:sz w:val="20"/>
          <w:szCs w:val="20"/>
        </w:rPr>
      </w:pPr>
      <w:proofErr w:type="spellStart"/>
      <w:r>
        <w:rPr>
          <w:rFonts w:ascii="Times New Roman" w:hAnsi="Times New Roman" w:cs="Times New Roman"/>
          <w:sz w:val="20"/>
          <w:szCs w:val="20"/>
          <w:lang w:val="en-US"/>
        </w:rPr>
        <w:t>Subproperty</w:t>
      </w:r>
      <w:proofErr w:type="spellEnd"/>
      <w:r>
        <w:rPr>
          <w:rFonts w:ascii="Times New Roman" w:hAnsi="Times New Roman" w:cs="Times New Roman"/>
          <w:sz w:val="20"/>
          <w:szCs w:val="20"/>
          <w:lang w:val="en-US"/>
        </w:rPr>
        <w:t xml:space="preserve"> of: </w:t>
      </w:r>
      <w:r>
        <w:rPr>
          <w:rFonts w:ascii="Times New Roman" w:hAnsi="Times New Roman" w:cs="Times New Roman"/>
          <w:sz w:val="20"/>
          <w:szCs w:val="20"/>
        </w:rPr>
        <w:t xml:space="preserve"> </w:t>
      </w:r>
    </w:p>
    <w:p w:rsidR="009F6F87" w:rsidRDefault="009F6F87" w:rsidP="009F6F87">
      <w:pPr>
        <w:widowControl w:val="0"/>
        <w:autoSpaceDE w:val="0"/>
        <w:autoSpaceDN w:val="0"/>
        <w:spacing w:after="0"/>
        <w:rPr>
          <w:rFonts w:ascii="Times New Roman" w:hAnsi="Times New Roman" w:cs="Times New Roman"/>
          <w:sz w:val="20"/>
          <w:szCs w:val="20"/>
        </w:rPr>
      </w:pPr>
      <w:proofErr w:type="spellStart"/>
      <w:r>
        <w:rPr>
          <w:rFonts w:ascii="Times New Roman" w:hAnsi="Times New Roman" w:cs="Times New Roman"/>
          <w:sz w:val="20"/>
          <w:szCs w:val="20"/>
        </w:rPr>
        <w:t>Superproperty</w:t>
      </w:r>
      <w:proofErr w:type="spellEnd"/>
      <w:r>
        <w:rPr>
          <w:rFonts w:ascii="Times New Roman" w:hAnsi="Times New Roman" w:cs="Times New Roman"/>
          <w:sz w:val="20"/>
          <w:szCs w:val="20"/>
        </w:rPr>
        <w:t xml:space="preserve"> of:</w:t>
      </w:r>
    </w:p>
    <w:p w:rsidR="009F6F87" w:rsidRDefault="009F6F87" w:rsidP="009F6F87">
      <w:pPr>
        <w:spacing w:after="0"/>
        <w:rPr>
          <w:rFonts w:ascii="Times New Roman" w:hAnsi="Times New Roman" w:cs="Times New Roman"/>
          <w:sz w:val="20"/>
          <w:szCs w:val="20"/>
        </w:rPr>
      </w:pPr>
      <w:r>
        <w:rPr>
          <w:rFonts w:ascii="Times New Roman" w:hAnsi="Times New Roman" w:cs="Times New Roman"/>
          <w:sz w:val="20"/>
          <w:szCs w:val="20"/>
        </w:rPr>
        <w:lastRenderedPageBreak/>
        <w:t>Quantification:</w:t>
      </w:r>
      <w:r>
        <w:rPr>
          <w:rFonts w:ascii="Times New Roman" w:hAnsi="Times New Roman" w:cs="Times New Roman"/>
          <w:sz w:val="20"/>
          <w:szCs w:val="20"/>
        </w:rPr>
        <w:tab/>
        <w:t>many to one, necessary (1</w:t>
      </w:r>
      <w:proofErr w:type="gramStart"/>
      <w:r>
        <w:rPr>
          <w:rFonts w:ascii="Times New Roman" w:hAnsi="Times New Roman" w:cs="Times New Roman"/>
          <w:sz w:val="20"/>
          <w:szCs w:val="20"/>
        </w:rPr>
        <w:t>,1:0,n</w:t>
      </w:r>
      <w:proofErr w:type="gramEnd"/>
      <w:r>
        <w:rPr>
          <w:rFonts w:ascii="Times New Roman" w:hAnsi="Times New Roman" w:cs="Times New Roman"/>
          <w:sz w:val="20"/>
          <w:szCs w:val="20"/>
        </w:rPr>
        <w:t>)</w:t>
      </w:r>
    </w:p>
    <w:p w:rsidR="009F6F87" w:rsidRDefault="009F6F87" w:rsidP="009F6F87">
      <w:pPr>
        <w:rPr>
          <w:rFonts w:ascii="Times New Roman" w:hAnsi="Times New Roman" w:cs="Times New Roman"/>
          <w:sz w:val="20"/>
          <w:szCs w:val="20"/>
          <w:lang w:val="en-US"/>
        </w:rPr>
      </w:pPr>
    </w:p>
    <w:p w:rsidR="009F6F87" w:rsidRDefault="009F6F87" w:rsidP="009F6F87">
      <w:pPr>
        <w:ind w:left="1440" w:hanging="1440"/>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property associates an instance of I9 Citation with the instance of E73 Information Object it interprets with respect to its intended overt message.</w:t>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My citation that Nero was singing in Rome while it was burning </w:t>
      </w:r>
      <w:r>
        <w:rPr>
          <w:rFonts w:ascii="Times New Roman" w:hAnsi="Times New Roman" w:cs="Times New Roman"/>
          <w:i/>
          <w:lang w:val="en-US"/>
        </w:rPr>
        <w:t xml:space="preserve">understands </w:t>
      </w:r>
      <w:r>
        <w:rPr>
          <w:rFonts w:ascii="Times New Roman" w:hAnsi="Times New Roman" w:cs="Times New Roman"/>
          <w:lang w:val="en-US"/>
        </w:rPr>
        <w:t xml:space="preserve">the extant book De Vita </w:t>
      </w:r>
      <w:proofErr w:type="spellStart"/>
      <w:r>
        <w:rPr>
          <w:rFonts w:ascii="Times New Roman" w:hAnsi="Times New Roman" w:cs="Times New Roman"/>
          <w:lang w:val="en-US"/>
        </w:rPr>
        <w:t>Caesarum</w:t>
      </w:r>
      <w:proofErr w:type="spellEnd"/>
      <w:r>
        <w:rPr>
          <w:rFonts w:ascii="Times New Roman" w:hAnsi="Times New Roman" w:cs="Times New Roman"/>
          <w:lang w:val="en-US"/>
        </w:rPr>
        <w:t xml:space="preserve"> by Gaius Suetonius </w:t>
      </w:r>
      <w:proofErr w:type="spellStart"/>
      <w:r>
        <w:rPr>
          <w:rFonts w:ascii="Times New Roman" w:hAnsi="Times New Roman" w:cs="Times New Roman"/>
          <w:lang w:val="en-US"/>
        </w:rPr>
        <w:t>Tranquillus</w:t>
      </w:r>
      <w:proofErr w:type="spellEnd"/>
      <w:r>
        <w:rPr>
          <w:rFonts w:ascii="Times New Roman" w:hAnsi="Times New Roman" w:cs="Times New Roman"/>
          <w:lang w:val="en-US"/>
        </w:rPr>
        <w:t xml:space="preserve"> </w:t>
      </w:r>
    </w:p>
    <w:p w:rsidR="009F6F87" w:rsidRDefault="009F6F87" w:rsidP="009F6F87">
      <w:pPr>
        <w:widowControl w:val="0"/>
        <w:autoSpaceDE w:val="0"/>
        <w:autoSpaceDN w:val="0"/>
        <w:spacing w:after="0" w:line="240" w:lineRule="auto"/>
        <w:rPr>
          <w:rFonts w:ascii="Times New Roman" w:hAnsi="Times New Roman" w:cs="Times New Roman"/>
          <w:sz w:val="20"/>
          <w:szCs w:val="20"/>
          <w:lang w:val="en-US"/>
        </w:rPr>
      </w:pPr>
    </w:p>
    <w:p w:rsidR="009F6F87" w:rsidRDefault="009F6F87" w:rsidP="009F6F87">
      <w:pPr>
        <w:widowControl w:val="0"/>
        <w:autoSpaceDE w:val="0"/>
        <w:autoSpaceDN w:val="0"/>
        <w:rPr>
          <w:rFonts w:ascii="Times New Roman" w:hAnsi="Times New Roman" w:cs="Times New Roman"/>
          <w:lang w:val="en-US"/>
        </w:rPr>
      </w:pPr>
    </w:p>
    <w:p w:rsidR="009F6F87" w:rsidRDefault="009F6F87" w:rsidP="009F6F87">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rsidR="009F6F87" w:rsidRDefault="009F6F87" w:rsidP="009F6F87">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J8(</w:t>
      </w:r>
      <w:proofErr w:type="spellStart"/>
      <w:r>
        <w:rPr>
          <w:rFonts w:ascii="Times New Roman" w:hAnsi="Times New Roman" w:cs="Times New Roman"/>
          <w:sz w:val="20"/>
          <w:szCs w:val="20"/>
          <w:lang w:val="en-US"/>
        </w:rPr>
        <w:t>x</w:t>
      </w:r>
      <w:proofErr w:type="gramStart"/>
      <w:r>
        <w:rPr>
          <w:rFonts w:ascii="Times New Roman" w:hAnsi="Times New Roman" w:cs="Times New Roman"/>
          <w:sz w:val="20"/>
          <w:szCs w:val="20"/>
          <w:lang w:val="en-US"/>
        </w:rPr>
        <w:t>,y</w:t>
      </w:r>
      <w:proofErr w:type="spellEnd"/>
      <w:proofErr w:type="gramEnd"/>
      <w:r>
        <w:rPr>
          <w:rFonts w:ascii="Times New Roman" w:hAnsi="Times New Roman" w:cs="Times New Roman"/>
          <w:sz w:val="20"/>
          <w:szCs w:val="20"/>
          <w:lang w:val="en-US"/>
        </w:rPr>
        <w:t xml:space="preserve">) </w:t>
      </w:r>
      <w:r>
        <w:rPr>
          <w:rFonts w:ascii="Cambria Math" w:hAnsi="Cambria Math" w:cs="Cambria Math"/>
          <w:sz w:val="20"/>
          <w:szCs w:val="20"/>
          <w:lang w:val="en-US"/>
        </w:rPr>
        <w:t>⊃</w:t>
      </w:r>
      <w:r>
        <w:rPr>
          <w:rFonts w:ascii="Times New Roman" w:hAnsi="Times New Roman" w:cs="Times New Roman"/>
          <w:sz w:val="20"/>
          <w:szCs w:val="20"/>
          <w:lang w:val="en-US"/>
        </w:rPr>
        <w:t xml:space="preserve"> I7(x)</w:t>
      </w:r>
    </w:p>
    <w:p w:rsidR="009F6F87" w:rsidRDefault="009F6F87" w:rsidP="009F6F87">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J8(</w:t>
      </w:r>
      <w:proofErr w:type="spellStart"/>
      <w:r>
        <w:rPr>
          <w:rFonts w:ascii="Times New Roman" w:hAnsi="Times New Roman" w:cs="Times New Roman"/>
          <w:sz w:val="20"/>
          <w:szCs w:val="20"/>
          <w:lang w:val="en-US"/>
        </w:rPr>
        <w:t>x</w:t>
      </w:r>
      <w:proofErr w:type="gramStart"/>
      <w:r>
        <w:rPr>
          <w:rFonts w:ascii="Times New Roman" w:hAnsi="Times New Roman" w:cs="Times New Roman"/>
          <w:sz w:val="20"/>
          <w:szCs w:val="20"/>
          <w:lang w:val="en-US"/>
        </w:rPr>
        <w:t>,y</w:t>
      </w:r>
      <w:proofErr w:type="spellEnd"/>
      <w:proofErr w:type="gramEnd"/>
      <w:r>
        <w:rPr>
          <w:rFonts w:ascii="Times New Roman" w:hAnsi="Times New Roman" w:cs="Times New Roman"/>
          <w:sz w:val="20"/>
          <w:szCs w:val="20"/>
          <w:lang w:val="en-US"/>
        </w:rPr>
        <w:t xml:space="preserve">) </w:t>
      </w:r>
      <w:r>
        <w:rPr>
          <w:rFonts w:ascii="Cambria Math" w:hAnsi="Cambria Math" w:cs="Cambria Math"/>
          <w:sz w:val="20"/>
          <w:szCs w:val="20"/>
          <w:lang w:val="en-US"/>
        </w:rPr>
        <w:t>⊃</w:t>
      </w:r>
      <w:r>
        <w:rPr>
          <w:rFonts w:ascii="Times New Roman" w:hAnsi="Times New Roman" w:cs="Times New Roman"/>
          <w:sz w:val="20"/>
          <w:szCs w:val="20"/>
          <w:lang w:val="en-US"/>
        </w:rPr>
        <w:t xml:space="preserve"> E73(y)</w:t>
      </w:r>
    </w:p>
    <w:p w:rsidR="009F6F87" w:rsidRDefault="009F6F87" w:rsidP="009F6F87">
      <w:pPr>
        <w:rPr>
          <w:rFonts w:ascii="Times New Roman" w:hAnsi="Times New Roman" w:cs="Times New Roman"/>
          <w:lang w:val="en-US" w:eastAsia="x-none"/>
        </w:rPr>
      </w:pPr>
    </w:p>
    <w:p w:rsidR="009F6F87" w:rsidRDefault="009F6F87" w:rsidP="009F6F87">
      <w:pPr>
        <w:pStyle w:val="Heading3"/>
        <w:rPr>
          <w:lang w:val="en-US"/>
        </w:rPr>
      </w:pPr>
      <w:r>
        <w:rPr>
          <w:lang w:val="en-US"/>
        </w:rPr>
        <w:t xml:space="preserve">J9 believes in provenance (provenance is believed by) </w:t>
      </w:r>
    </w:p>
    <w:p w:rsidR="009F6F87" w:rsidRDefault="009F6F87" w:rsidP="009F6F87">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Domain: </w:t>
      </w:r>
      <w:r>
        <w:rPr>
          <w:rFonts w:ascii="Times New Roman" w:hAnsi="Times New Roman" w:cs="Times New Roman"/>
          <w:sz w:val="20"/>
          <w:szCs w:val="20"/>
          <w:lang w:val="en-US"/>
        </w:rPr>
        <w:tab/>
        <w:t>I9 Citation</w:t>
      </w:r>
    </w:p>
    <w:p w:rsidR="009F6F87" w:rsidRDefault="009F6F87" w:rsidP="009F6F87">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rPr>
        <w:t>I10 Provenance Statement</w:t>
      </w:r>
    </w:p>
    <w:p w:rsidR="009F6F87" w:rsidRDefault="009F6F87" w:rsidP="009F6F87">
      <w:pPr>
        <w:widowControl w:val="0"/>
        <w:autoSpaceDE w:val="0"/>
        <w:autoSpaceDN w:val="0"/>
        <w:spacing w:after="0"/>
        <w:rPr>
          <w:rFonts w:ascii="Times New Roman" w:hAnsi="Times New Roman" w:cs="Times New Roman"/>
          <w:sz w:val="20"/>
          <w:szCs w:val="20"/>
        </w:rPr>
      </w:pPr>
      <w:proofErr w:type="spellStart"/>
      <w:r>
        <w:rPr>
          <w:rFonts w:ascii="Times New Roman" w:hAnsi="Times New Roman" w:cs="Times New Roman"/>
          <w:sz w:val="20"/>
          <w:szCs w:val="20"/>
          <w:lang w:val="en-US"/>
        </w:rPr>
        <w:t>Subproperty</w:t>
      </w:r>
      <w:proofErr w:type="spellEnd"/>
      <w:r>
        <w:rPr>
          <w:rFonts w:ascii="Times New Roman" w:hAnsi="Times New Roman" w:cs="Times New Roman"/>
          <w:sz w:val="20"/>
          <w:szCs w:val="20"/>
          <w:lang w:val="en-US"/>
        </w:rPr>
        <w:t xml:space="preserve"> of: </w:t>
      </w:r>
      <w:r>
        <w:rPr>
          <w:rFonts w:ascii="Times New Roman" w:hAnsi="Times New Roman" w:cs="Times New Roman"/>
          <w:sz w:val="20"/>
          <w:szCs w:val="20"/>
        </w:rPr>
        <w:t xml:space="preserve"> </w:t>
      </w:r>
    </w:p>
    <w:p w:rsidR="009F6F87" w:rsidRDefault="009F6F87" w:rsidP="009F6F87">
      <w:pPr>
        <w:widowControl w:val="0"/>
        <w:autoSpaceDE w:val="0"/>
        <w:autoSpaceDN w:val="0"/>
        <w:spacing w:after="0"/>
        <w:rPr>
          <w:rFonts w:ascii="Times New Roman" w:hAnsi="Times New Roman" w:cs="Times New Roman"/>
          <w:sz w:val="20"/>
          <w:szCs w:val="20"/>
        </w:rPr>
      </w:pPr>
      <w:proofErr w:type="spellStart"/>
      <w:r>
        <w:rPr>
          <w:rFonts w:ascii="Times New Roman" w:hAnsi="Times New Roman" w:cs="Times New Roman"/>
          <w:sz w:val="20"/>
          <w:szCs w:val="20"/>
        </w:rPr>
        <w:t>Superproperty</w:t>
      </w:r>
      <w:proofErr w:type="spellEnd"/>
      <w:r>
        <w:rPr>
          <w:rFonts w:ascii="Times New Roman" w:hAnsi="Times New Roman" w:cs="Times New Roman"/>
          <w:sz w:val="20"/>
          <w:szCs w:val="20"/>
        </w:rPr>
        <w:t xml:space="preserve"> of:</w:t>
      </w:r>
    </w:p>
    <w:p w:rsidR="009F6F87" w:rsidRDefault="009F6F87" w:rsidP="009F6F87">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t>many to one, necessary (1</w:t>
      </w:r>
      <w:proofErr w:type="gramStart"/>
      <w:r>
        <w:rPr>
          <w:rFonts w:ascii="Times New Roman" w:hAnsi="Times New Roman" w:cs="Times New Roman"/>
          <w:sz w:val="20"/>
          <w:szCs w:val="20"/>
        </w:rPr>
        <w:t>,1:0,n</w:t>
      </w:r>
      <w:proofErr w:type="gramEnd"/>
      <w:r>
        <w:rPr>
          <w:rFonts w:ascii="Times New Roman" w:hAnsi="Times New Roman" w:cs="Times New Roman"/>
          <w:sz w:val="20"/>
          <w:szCs w:val="20"/>
        </w:rPr>
        <w:t>)</w:t>
      </w:r>
    </w:p>
    <w:p w:rsidR="009F6F87" w:rsidRDefault="009F6F87" w:rsidP="009F6F87">
      <w:pPr>
        <w:rPr>
          <w:rFonts w:ascii="Times New Roman" w:hAnsi="Times New Roman" w:cs="Times New Roman"/>
          <w:sz w:val="20"/>
          <w:szCs w:val="20"/>
          <w:lang w:val="en-US"/>
        </w:rPr>
      </w:pPr>
    </w:p>
    <w:p w:rsidR="009F6F87" w:rsidRDefault="009F6F87" w:rsidP="009F6F87">
      <w:pPr>
        <w:ind w:left="1440" w:hanging="1440"/>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 xml:space="preserve">This property associates an instance of I9 Citation with the instance of </w:t>
      </w:r>
      <w:r>
        <w:rPr>
          <w:rFonts w:ascii="Times New Roman" w:hAnsi="Times New Roman" w:cs="Times New Roman"/>
          <w:sz w:val="20"/>
          <w:szCs w:val="20"/>
        </w:rPr>
        <w:t>I10 Provenance Statement</w:t>
      </w:r>
      <w:r>
        <w:rPr>
          <w:rFonts w:ascii="Times New Roman" w:hAnsi="Times New Roman" w:cs="Times New Roman"/>
          <w:sz w:val="20"/>
          <w:szCs w:val="20"/>
          <w:lang w:val="en-US"/>
        </w:rPr>
        <w:t xml:space="preserve"> that defines the believed provenance of the instance of E73 Information Object referred to in the instance of I9 Citation.</w:t>
      </w:r>
      <w:r>
        <w:rPr>
          <w:rFonts w:ascii="Times New Roman" w:hAnsi="Times New Roman" w:cs="Times New Roman"/>
          <w:color w:val="444444"/>
          <w:sz w:val="20"/>
          <w:szCs w:val="20"/>
          <w:shd w:val="clear" w:color="auto" w:fill="EFEFEE"/>
        </w:rPr>
        <w:t xml:space="preserve"> </w:t>
      </w:r>
    </w:p>
    <w:p w:rsidR="009F6F87" w:rsidRDefault="009F6F87" w:rsidP="009F6F87">
      <w:pPr>
        <w:widowControl w:val="0"/>
        <w:autoSpaceDE w:val="0"/>
        <w:autoSpaceDN w:val="0"/>
        <w:spacing w:after="0" w:line="240" w:lineRule="auto"/>
        <w:rPr>
          <w:rFonts w:ascii="Lucida Grande" w:hAnsi="Lucida Grande" w:cs="Lucida Grande"/>
          <w:color w:val="444444"/>
          <w:sz w:val="18"/>
          <w:szCs w:val="18"/>
          <w:shd w:val="clear" w:color="auto" w:fill="EFEFEE"/>
        </w:rPr>
      </w:pPr>
      <w:r>
        <w:rPr>
          <w:rFonts w:ascii="Times New Roman" w:hAnsi="Times New Roman" w:cs="Times New Roman"/>
          <w:sz w:val="20"/>
          <w:szCs w:val="20"/>
          <w:lang w:val="en-US"/>
        </w:rPr>
        <w:t>Examples:</w:t>
      </w:r>
      <w:r>
        <w:rPr>
          <w:rFonts w:ascii="Times New Roman" w:hAnsi="Times New Roman" w:cs="Times New Roman"/>
          <w:sz w:val="20"/>
          <w:szCs w:val="20"/>
          <w:lang w:val="en-US"/>
        </w:rPr>
        <w:tab/>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My citation that Nero was singing in Rome while it was burning </w:t>
      </w:r>
      <w:r>
        <w:rPr>
          <w:rFonts w:ascii="Times New Roman" w:hAnsi="Times New Roman" w:cs="Times New Roman"/>
          <w:i/>
          <w:lang w:val="en-US"/>
        </w:rPr>
        <w:t>believes in provenance</w:t>
      </w:r>
      <w:r>
        <w:rPr>
          <w:rFonts w:ascii="Times New Roman" w:hAnsi="Times New Roman" w:cs="Times New Roman"/>
          <w:lang w:val="en-US"/>
        </w:rPr>
        <w:t xml:space="preserve"> that the content of the extant book De Vita </w:t>
      </w:r>
      <w:proofErr w:type="spellStart"/>
      <w:r>
        <w:rPr>
          <w:rFonts w:ascii="Times New Roman" w:hAnsi="Times New Roman" w:cs="Times New Roman"/>
          <w:lang w:val="en-US"/>
        </w:rPr>
        <w:t>Caesarum</w:t>
      </w:r>
      <w:proofErr w:type="spellEnd"/>
      <w:r>
        <w:rPr>
          <w:rFonts w:ascii="Times New Roman" w:hAnsi="Times New Roman" w:cs="Times New Roman"/>
          <w:lang w:val="en-US"/>
        </w:rPr>
        <w:t xml:space="preserve"> by Gaius Suetonius </w:t>
      </w:r>
      <w:proofErr w:type="spellStart"/>
      <w:r>
        <w:rPr>
          <w:rFonts w:ascii="Times New Roman" w:hAnsi="Times New Roman" w:cs="Times New Roman"/>
          <w:lang w:val="en-US"/>
        </w:rPr>
        <w:t>Tranquillus</w:t>
      </w:r>
      <w:proofErr w:type="spellEnd"/>
      <w:r>
        <w:rPr>
          <w:rFonts w:ascii="Times New Roman" w:hAnsi="Times New Roman" w:cs="Times New Roman"/>
          <w:lang w:val="en-US"/>
        </w:rPr>
        <w:t xml:space="preserve"> was published in Rome 121AD </w:t>
      </w:r>
    </w:p>
    <w:p w:rsidR="009F6F87" w:rsidRDefault="009F6F87" w:rsidP="009F6F87">
      <w:pPr>
        <w:widowControl w:val="0"/>
        <w:autoSpaceDE w:val="0"/>
        <w:autoSpaceDN w:val="0"/>
        <w:rPr>
          <w:rFonts w:ascii="Times New Roman" w:hAnsi="Times New Roman" w:cs="Times New Roman"/>
          <w:lang w:val="en-US"/>
        </w:rPr>
      </w:pPr>
    </w:p>
    <w:p w:rsidR="009F6F87" w:rsidRDefault="009F6F87" w:rsidP="009F6F87">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rsidR="009F6F87" w:rsidRDefault="009F6F87" w:rsidP="009F6F87">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J9(</w:t>
      </w:r>
      <w:proofErr w:type="spellStart"/>
      <w:r>
        <w:rPr>
          <w:rFonts w:ascii="Times New Roman" w:hAnsi="Times New Roman" w:cs="Times New Roman"/>
          <w:sz w:val="20"/>
          <w:szCs w:val="20"/>
          <w:lang w:val="en-US"/>
        </w:rPr>
        <w:t>x</w:t>
      </w:r>
      <w:proofErr w:type="gramStart"/>
      <w:r>
        <w:rPr>
          <w:rFonts w:ascii="Times New Roman" w:hAnsi="Times New Roman" w:cs="Times New Roman"/>
          <w:sz w:val="20"/>
          <w:szCs w:val="20"/>
          <w:lang w:val="en-US"/>
        </w:rPr>
        <w:t>,y</w:t>
      </w:r>
      <w:proofErr w:type="spellEnd"/>
      <w:proofErr w:type="gramEnd"/>
      <w:r>
        <w:rPr>
          <w:rFonts w:ascii="Times New Roman" w:hAnsi="Times New Roman" w:cs="Times New Roman"/>
          <w:sz w:val="20"/>
          <w:szCs w:val="20"/>
          <w:lang w:val="en-US"/>
        </w:rPr>
        <w:t xml:space="preserve">) </w:t>
      </w:r>
      <w:r>
        <w:rPr>
          <w:rFonts w:ascii="Cambria Math" w:hAnsi="Cambria Math" w:cs="Cambria Math"/>
          <w:sz w:val="20"/>
          <w:szCs w:val="20"/>
          <w:lang w:val="en-US"/>
        </w:rPr>
        <w:t>⊃</w:t>
      </w:r>
      <w:r>
        <w:rPr>
          <w:rFonts w:ascii="Times New Roman" w:hAnsi="Times New Roman" w:cs="Times New Roman"/>
          <w:sz w:val="20"/>
          <w:szCs w:val="20"/>
          <w:lang w:val="en-US"/>
        </w:rPr>
        <w:t xml:space="preserve"> I9(x)</w:t>
      </w:r>
    </w:p>
    <w:p w:rsidR="009F6F87" w:rsidRDefault="009F6F87" w:rsidP="009F6F87">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J9(</w:t>
      </w:r>
      <w:proofErr w:type="spellStart"/>
      <w:r>
        <w:rPr>
          <w:rFonts w:ascii="Times New Roman" w:hAnsi="Times New Roman" w:cs="Times New Roman"/>
          <w:sz w:val="20"/>
          <w:szCs w:val="20"/>
          <w:lang w:val="en-US"/>
        </w:rPr>
        <w:t>x</w:t>
      </w:r>
      <w:proofErr w:type="gramStart"/>
      <w:r>
        <w:rPr>
          <w:rFonts w:ascii="Times New Roman" w:hAnsi="Times New Roman" w:cs="Times New Roman"/>
          <w:sz w:val="20"/>
          <w:szCs w:val="20"/>
          <w:lang w:val="en-US"/>
        </w:rPr>
        <w:t>,y</w:t>
      </w:r>
      <w:proofErr w:type="spellEnd"/>
      <w:proofErr w:type="gramEnd"/>
      <w:r>
        <w:rPr>
          <w:rFonts w:ascii="Times New Roman" w:hAnsi="Times New Roman" w:cs="Times New Roman"/>
          <w:sz w:val="20"/>
          <w:szCs w:val="20"/>
          <w:lang w:val="en-US"/>
        </w:rPr>
        <w:t xml:space="preserve">) </w:t>
      </w:r>
      <w:r>
        <w:rPr>
          <w:rFonts w:ascii="Cambria Math" w:hAnsi="Cambria Math" w:cs="Cambria Math"/>
          <w:sz w:val="20"/>
          <w:szCs w:val="20"/>
          <w:lang w:val="en-US"/>
        </w:rPr>
        <w:t>⊃</w:t>
      </w:r>
      <w:r>
        <w:rPr>
          <w:rFonts w:ascii="Times New Roman" w:hAnsi="Times New Roman" w:cs="Times New Roman"/>
          <w:sz w:val="20"/>
          <w:szCs w:val="20"/>
          <w:lang w:val="en-US"/>
        </w:rPr>
        <w:t xml:space="preserve"> I10(y)</w:t>
      </w:r>
    </w:p>
    <w:p w:rsidR="009F6F87" w:rsidRDefault="009F6F87" w:rsidP="009F6F87">
      <w:pPr>
        <w:rPr>
          <w:rFonts w:ascii="Times New Roman" w:hAnsi="Times New Roman" w:cs="Times New Roman"/>
          <w:lang w:val="en-US" w:eastAsia="x-none"/>
        </w:rPr>
      </w:pPr>
    </w:p>
    <w:p w:rsidR="009F6F87" w:rsidRDefault="009F6F87" w:rsidP="009F6F87">
      <w:pPr>
        <w:rPr>
          <w:rFonts w:ascii="Times New Roman" w:hAnsi="Times New Roman" w:cs="Times New Roman"/>
          <w:lang w:val="en-US" w:eastAsia="x-none"/>
        </w:rPr>
      </w:pPr>
    </w:p>
    <w:p w:rsidR="009F6F87" w:rsidRDefault="009F6F87" w:rsidP="009F6F87">
      <w:pPr>
        <w:pStyle w:val="Heading3"/>
        <w:rPr>
          <w:lang w:val="en-US"/>
        </w:rPr>
      </w:pPr>
      <w:r>
        <w:rPr>
          <w:lang w:val="en-US"/>
        </w:rPr>
        <w:t>J10 reads as</w:t>
      </w:r>
    </w:p>
    <w:p w:rsidR="009F6F87" w:rsidRDefault="009F6F87" w:rsidP="009F6F87">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Domain: </w:t>
      </w:r>
      <w:r>
        <w:rPr>
          <w:rFonts w:ascii="Times New Roman" w:hAnsi="Times New Roman" w:cs="Times New Roman"/>
          <w:sz w:val="20"/>
          <w:szCs w:val="20"/>
          <w:lang w:val="en-US"/>
        </w:rPr>
        <w:tab/>
        <w:t>I9 Citation</w:t>
      </w:r>
    </w:p>
    <w:p w:rsidR="009F6F87" w:rsidRDefault="009F6F87" w:rsidP="009F6F87">
      <w:pPr>
        <w:widowControl w:val="0"/>
        <w:autoSpaceDE w:val="0"/>
        <w:autoSpaceDN w:val="0"/>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Range: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rPr>
        <w:t>I4 Proposition Set</w:t>
      </w:r>
    </w:p>
    <w:p w:rsidR="009F6F87" w:rsidRDefault="009F6F87" w:rsidP="009F6F87">
      <w:pPr>
        <w:widowControl w:val="0"/>
        <w:autoSpaceDE w:val="0"/>
        <w:autoSpaceDN w:val="0"/>
        <w:spacing w:after="0"/>
        <w:rPr>
          <w:rFonts w:ascii="Times New Roman" w:hAnsi="Times New Roman" w:cs="Times New Roman"/>
          <w:sz w:val="20"/>
          <w:szCs w:val="20"/>
        </w:rPr>
      </w:pPr>
      <w:proofErr w:type="spellStart"/>
      <w:r>
        <w:rPr>
          <w:rFonts w:ascii="Times New Roman" w:hAnsi="Times New Roman" w:cs="Times New Roman"/>
          <w:sz w:val="20"/>
          <w:szCs w:val="20"/>
          <w:lang w:val="en-US"/>
        </w:rPr>
        <w:t>Subproperty</w:t>
      </w:r>
      <w:proofErr w:type="spellEnd"/>
      <w:r>
        <w:rPr>
          <w:rFonts w:ascii="Times New Roman" w:hAnsi="Times New Roman" w:cs="Times New Roman"/>
          <w:sz w:val="20"/>
          <w:szCs w:val="20"/>
          <w:lang w:val="en-US"/>
        </w:rPr>
        <w:t xml:space="preserve"> of: </w:t>
      </w:r>
      <w:r>
        <w:rPr>
          <w:rFonts w:ascii="Times New Roman" w:hAnsi="Times New Roman" w:cs="Times New Roman"/>
          <w:sz w:val="20"/>
          <w:szCs w:val="20"/>
        </w:rPr>
        <w:t xml:space="preserve"> </w:t>
      </w:r>
    </w:p>
    <w:p w:rsidR="009F6F87" w:rsidRDefault="009F6F87" w:rsidP="009F6F87">
      <w:pPr>
        <w:widowControl w:val="0"/>
        <w:autoSpaceDE w:val="0"/>
        <w:autoSpaceDN w:val="0"/>
        <w:spacing w:after="0"/>
        <w:rPr>
          <w:rFonts w:ascii="Times New Roman" w:hAnsi="Times New Roman" w:cs="Times New Roman"/>
          <w:sz w:val="20"/>
          <w:szCs w:val="20"/>
        </w:rPr>
      </w:pPr>
      <w:proofErr w:type="spellStart"/>
      <w:r>
        <w:rPr>
          <w:rFonts w:ascii="Times New Roman" w:hAnsi="Times New Roman" w:cs="Times New Roman"/>
          <w:sz w:val="20"/>
          <w:szCs w:val="20"/>
        </w:rPr>
        <w:t>Superproperty</w:t>
      </w:r>
      <w:proofErr w:type="spellEnd"/>
      <w:r>
        <w:rPr>
          <w:rFonts w:ascii="Times New Roman" w:hAnsi="Times New Roman" w:cs="Times New Roman"/>
          <w:sz w:val="20"/>
          <w:szCs w:val="20"/>
        </w:rPr>
        <w:t xml:space="preserve"> of:</w:t>
      </w:r>
    </w:p>
    <w:p w:rsidR="009F6F87" w:rsidRDefault="009F6F87" w:rsidP="009F6F87">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t>many to one, necessary (1</w:t>
      </w:r>
      <w:proofErr w:type="gramStart"/>
      <w:r>
        <w:rPr>
          <w:rFonts w:ascii="Times New Roman" w:hAnsi="Times New Roman" w:cs="Times New Roman"/>
          <w:sz w:val="20"/>
          <w:szCs w:val="20"/>
        </w:rPr>
        <w:t>,1:0,n</w:t>
      </w:r>
      <w:proofErr w:type="gramEnd"/>
      <w:r>
        <w:rPr>
          <w:rFonts w:ascii="Times New Roman" w:hAnsi="Times New Roman" w:cs="Times New Roman"/>
          <w:sz w:val="20"/>
          <w:szCs w:val="20"/>
        </w:rPr>
        <w:t>)</w:t>
      </w:r>
    </w:p>
    <w:p w:rsidR="009F6F87" w:rsidRDefault="009F6F87" w:rsidP="009F6F87">
      <w:pPr>
        <w:rPr>
          <w:rFonts w:ascii="Times New Roman" w:hAnsi="Times New Roman" w:cs="Times New Roman"/>
          <w:sz w:val="20"/>
          <w:szCs w:val="20"/>
          <w:lang w:val="en-US"/>
        </w:rPr>
      </w:pPr>
    </w:p>
    <w:p w:rsidR="009F6F87" w:rsidRDefault="009F6F87" w:rsidP="009F6F87">
      <w:pPr>
        <w:ind w:left="1440" w:hanging="1440"/>
        <w:rPr>
          <w:rFonts w:ascii="Times New Roman" w:hAnsi="Times New Roman" w:cs="Times New Roman"/>
          <w:sz w:val="20"/>
          <w:szCs w:val="20"/>
          <w:lang w:val="en-US"/>
        </w:rPr>
      </w:pPr>
      <w:r>
        <w:rPr>
          <w:rFonts w:ascii="Times New Roman" w:hAnsi="Times New Roman" w:cs="Times New Roman"/>
          <w:sz w:val="20"/>
          <w:szCs w:val="20"/>
          <w:lang w:val="en-US"/>
        </w:rPr>
        <w:t>Scope note:</w:t>
      </w:r>
      <w:r>
        <w:rPr>
          <w:rFonts w:ascii="Times New Roman" w:hAnsi="Times New Roman" w:cs="Times New Roman"/>
          <w:sz w:val="20"/>
          <w:szCs w:val="20"/>
          <w:lang w:val="en-US"/>
        </w:rPr>
        <w:tab/>
        <w:t>This property associates an instance of I9 Citation with the instance of I4 Proposition Set that formulates the interpretation.</w:t>
      </w:r>
    </w:p>
    <w:p w:rsidR="009F6F87" w:rsidRDefault="009F6F87" w:rsidP="009F6F87">
      <w:pPr>
        <w:widowControl w:val="0"/>
        <w:autoSpaceDE w:val="0"/>
        <w:autoSpaceDN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Examples: </w:t>
      </w:r>
      <w:r>
        <w:rPr>
          <w:rFonts w:ascii="Times New Roman" w:hAnsi="Times New Roman" w:cs="Times New Roman"/>
          <w:sz w:val="20"/>
          <w:szCs w:val="20"/>
          <w:lang w:val="en-US"/>
        </w:rPr>
        <w:tab/>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My citation that Nero was singing in Rome while it was burning </w:t>
      </w:r>
      <w:r>
        <w:rPr>
          <w:rFonts w:ascii="Times New Roman" w:hAnsi="Times New Roman" w:cs="Times New Roman"/>
          <w:i/>
          <w:lang w:val="en-US"/>
        </w:rPr>
        <w:t>reads as</w:t>
      </w:r>
      <w:r>
        <w:rPr>
          <w:rFonts w:ascii="Times New Roman" w:hAnsi="Times New Roman" w:cs="Times New Roman"/>
          <w:lang w:val="en-US"/>
        </w:rPr>
        <w:t xml:space="preserve"> “Nero, while watching Rome burn, exclaimed how beautiful it was, and sang an epic poem about the sack of Troy while playing the lyre”</w:t>
      </w:r>
    </w:p>
    <w:p w:rsidR="009F6F87" w:rsidRDefault="009F6F87" w:rsidP="009F6F87">
      <w:pPr>
        <w:widowControl w:val="0"/>
        <w:autoSpaceDE w:val="0"/>
        <w:autoSpaceDN w:val="0"/>
        <w:rPr>
          <w:rFonts w:ascii="Times New Roman" w:hAnsi="Times New Roman" w:cs="Times New Roman"/>
          <w:lang w:val="en-US"/>
        </w:rPr>
      </w:pPr>
    </w:p>
    <w:p w:rsidR="009F6F87" w:rsidRDefault="009F6F87" w:rsidP="009F6F87">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rsidR="009F6F87" w:rsidRDefault="009F6F87" w:rsidP="009F6F87">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J9(</w:t>
      </w:r>
      <w:proofErr w:type="spellStart"/>
      <w:r>
        <w:rPr>
          <w:rFonts w:ascii="Times New Roman" w:hAnsi="Times New Roman" w:cs="Times New Roman"/>
          <w:sz w:val="20"/>
          <w:szCs w:val="20"/>
          <w:lang w:val="en-US"/>
        </w:rPr>
        <w:t>x</w:t>
      </w:r>
      <w:proofErr w:type="gramStart"/>
      <w:r>
        <w:rPr>
          <w:rFonts w:ascii="Times New Roman" w:hAnsi="Times New Roman" w:cs="Times New Roman"/>
          <w:sz w:val="20"/>
          <w:szCs w:val="20"/>
          <w:lang w:val="en-US"/>
        </w:rPr>
        <w:t>,y</w:t>
      </w:r>
      <w:proofErr w:type="spellEnd"/>
      <w:proofErr w:type="gramEnd"/>
      <w:r>
        <w:rPr>
          <w:rFonts w:ascii="Times New Roman" w:hAnsi="Times New Roman" w:cs="Times New Roman"/>
          <w:sz w:val="20"/>
          <w:szCs w:val="20"/>
          <w:lang w:val="en-US"/>
        </w:rPr>
        <w:t xml:space="preserve">) </w:t>
      </w:r>
      <w:r>
        <w:rPr>
          <w:rFonts w:ascii="Cambria Math" w:hAnsi="Cambria Math" w:cs="Cambria Math"/>
          <w:sz w:val="20"/>
          <w:szCs w:val="20"/>
          <w:lang w:val="en-US"/>
        </w:rPr>
        <w:t>⊃</w:t>
      </w:r>
      <w:r>
        <w:rPr>
          <w:rFonts w:ascii="Times New Roman" w:hAnsi="Times New Roman" w:cs="Times New Roman"/>
          <w:sz w:val="20"/>
          <w:szCs w:val="20"/>
          <w:lang w:val="en-US"/>
        </w:rPr>
        <w:t xml:space="preserve"> I9(x)</w:t>
      </w:r>
    </w:p>
    <w:p w:rsidR="009F6F87" w:rsidRDefault="009F6F87" w:rsidP="009F6F87">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J9(</w:t>
      </w:r>
      <w:proofErr w:type="spellStart"/>
      <w:proofErr w:type="gramStart"/>
      <w:r>
        <w:rPr>
          <w:rFonts w:ascii="Times New Roman" w:hAnsi="Times New Roman" w:cs="Times New Roman"/>
          <w:sz w:val="20"/>
          <w:szCs w:val="20"/>
          <w:lang w:val="es-ES"/>
        </w:rPr>
        <w:t>x,y</w:t>
      </w:r>
      <w:proofErr w:type="spellEnd"/>
      <w:proofErr w:type="gramEnd"/>
      <w:r>
        <w:rPr>
          <w:rFonts w:ascii="Times New Roman" w:hAnsi="Times New Roman" w:cs="Times New Roman"/>
          <w:sz w:val="20"/>
          <w:szCs w:val="20"/>
          <w:lang w:val="es-ES"/>
        </w:rPr>
        <w:t xml:space="preserve">) </w:t>
      </w:r>
      <w:r>
        <w:rPr>
          <w:rFonts w:ascii="Cambria Math" w:hAnsi="Cambria Math" w:cs="Cambria Math"/>
          <w:sz w:val="20"/>
          <w:szCs w:val="20"/>
          <w:lang w:val="es-ES"/>
        </w:rPr>
        <w:t>⊃</w:t>
      </w:r>
      <w:r>
        <w:rPr>
          <w:rFonts w:ascii="Times New Roman" w:hAnsi="Times New Roman" w:cs="Times New Roman"/>
          <w:sz w:val="20"/>
          <w:szCs w:val="20"/>
          <w:lang w:val="es-ES"/>
        </w:rPr>
        <w:t xml:space="preserve"> I4(y)</w:t>
      </w:r>
    </w:p>
    <w:p w:rsidR="009F6F87" w:rsidRDefault="009F6F87" w:rsidP="009F6F87">
      <w:pPr>
        <w:rPr>
          <w:rFonts w:ascii="Times New Roman" w:hAnsi="Times New Roman" w:cs="Times New Roman"/>
          <w:lang w:val="es-ES" w:eastAsia="x-none"/>
        </w:rPr>
      </w:pPr>
      <w:r>
        <w:rPr>
          <w:rFonts w:ascii="Times New Roman" w:hAnsi="Times New Roman" w:cs="Times New Roman"/>
          <w:lang w:val="es-ES" w:eastAsia="x-none"/>
        </w:rPr>
        <w:br w:type="page"/>
      </w:r>
    </w:p>
    <w:p w:rsidR="009F6F87" w:rsidRDefault="009F6F87" w:rsidP="009F6F87">
      <w:pPr>
        <w:rPr>
          <w:rFonts w:ascii="Times New Roman" w:hAnsi="Times New Roman" w:cs="Times New Roman"/>
          <w:lang w:val="es-ES" w:eastAsia="x-none"/>
        </w:rPr>
      </w:pPr>
    </w:p>
    <w:p w:rsidR="009F6F87" w:rsidRDefault="009F6F87" w:rsidP="009F6F87">
      <w:pPr>
        <w:rPr>
          <w:rFonts w:ascii="Times New Roman" w:hAnsi="Times New Roman" w:cs="Times New Roman"/>
          <w:lang w:val="es-ES" w:eastAsia="x-none"/>
        </w:rPr>
      </w:pPr>
    </w:p>
    <w:p w:rsidR="009F6F87" w:rsidRDefault="009F6F87" w:rsidP="009F6F87">
      <w:pPr>
        <w:rPr>
          <w:rFonts w:ascii="Times New Roman" w:hAnsi="Times New Roman" w:cs="Times New Roman"/>
          <w:lang w:val="es-ES" w:eastAsia="x-none"/>
        </w:rPr>
      </w:pPr>
    </w:p>
    <w:p w:rsidR="009F6F87" w:rsidRDefault="009F6F87" w:rsidP="009F6F87">
      <w:pPr>
        <w:pStyle w:val="Heading2"/>
        <w:rPr>
          <w:lang w:val="en-US"/>
        </w:rPr>
      </w:pPr>
      <w:r>
        <w:rPr>
          <w:lang w:val="en-US"/>
        </w:rPr>
        <w:t>Referred Classes and Properties</w:t>
      </w:r>
      <w:bookmarkEnd w:id="46"/>
    </w:p>
    <w:p w:rsidR="009F6F87" w:rsidRDefault="009F6F87" w:rsidP="009F6F87">
      <w:pPr>
        <w:rPr>
          <w:rFonts w:ascii="Times New Roman" w:hAnsi="Times New Roman" w:cs="Times New Roman"/>
          <w:lang w:val="en-US"/>
        </w:rPr>
      </w:pPr>
      <w:r>
        <w:rPr>
          <w:rFonts w:ascii="Times New Roman" w:hAnsi="Times New Roman" w:cs="Times New Roman"/>
          <w:lang w:val="en-US"/>
        </w:rPr>
        <w:t xml:space="preserve">Since our model refers to and reuses parts of the CIDOC Conceptual Reference Model </w:t>
      </w:r>
      <w:proofErr w:type="gramStart"/>
      <w:r>
        <w:rPr>
          <w:rFonts w:ascii="Times New Roman" w:hAnsi="Times New Roman" w:cs="Times New Roman"/>
          <w:lang w:val="en-US"/>
        </w:rPr>
        <w:t>( ISO21127</w:t>
      </w:r>
      <w:proofErr w:type="gramEnd"/>
      <w:r>
        <w:rPr>
          <w:rFonts w:ascii="Times New Roman" w:hAnsi="Times New Roman" w:cs="Times New Roman"/>
          <w:lang w:val="en-US"/>
        </w:rPr>
        <w:t xml:space="preserve">) and </w:t>
      </w:r>
      <w:proofErr w:type="spellStart"/>
      <w:r>
        <w:rPr>
          <w:rFonts w:ascii="Times New Roman" w:hAnsi="Times New Roman" w:cs="Times New Roman"/>
          <w:lang w:val="en-US"/>
        </w:rPr>
        <w:t>CRMsci</w:t>
      </w:r>
      <w:proofErr w:type="spellEnd"/>
      <w:r>
        <w:rPr>
          <w:rFonts w:ascii="Times New Roman" w:hAnsi="Times New Roman" w:cs="Times New Roman"/>
          <w:lang w:val="en-US"/>
        </w:rPr>
        <w:t xml:space="preserve"> this section provides a comprehensive list of all constructs used from both ISO21127 and </w:t>
      </w:r>
      <w:proofErr w:type="spellStart"/>
      <w:r>
        <w:rPr>
          <w:rFonts w:ascii="Times New Roman" w:hAnsi="Times New Roman" w:cs="Times New Roman"/>
          <w:lang w:val="en-US"/>
        </w:rPr>
        <w:t>CRMsci</w:t>
      </w:r>
      <w:proofErr w:type="spellEnd"/>
      <w:r>
        <w:rPr>
          <w:rFonts w:ascii="Times New Roman" w:hAnsi="Times New Roman" w:cs="Times New Roman"/>
          <w:lang w:val="en-US"/>
        </w:rPr>
        <w:t xml:space="preserve">. Also included are the definitions from version 5.1.2 of the CRM and version 1.2 of </w:t>
      </w:r>
      <w:proofErr w:type="spellStart"/>
      <w:r>
        <w:rPr>
          <w:rFonts w:ascii="Times New Roman" w:hAnsi="Times New Roman" w:cs="Times New Roman"/>
          <w:lang w:val="en-US"/>
        </w:rPr>
        <w:t>CRMsci</w:t>
      </w:r>
      <w:proofErr w:type="spellEnd"/>
      <w:r>
        <w:rPr>
          <w:rFonts w:ascii="Times New Roman" w:hAnsi="Times New Roman" w:cs="Times New Roman"/>
          <w:lang w:val="en-US"/>
        </w:rPr>
        <w:t xml:space="preserve">. The complete definition of the CIDOC Conceptual Reference </w:t>
      </w:r>
      <w:proofErr w:type="gramStart"/>
      <w:r>
        <w:rPr>
          <w:rFonts w:ascii="Times New Roman" w:hAnsi="Times New Roman" w:cs="Times New Roman"/>
          <w:lang w:val="en-US"/>
        </w:rPr>
        <w:t>Model  and</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CRMsci</w:t>
      </w:r>
      <w:proofErr w:type="spellEnd"/>
      <w:r>
        <w:rPr>
          <w:rFonts w:ascii="Times New Roman" w:hAnsi="Times New Roman" w:cs="Times New Roman"/>
          <w:lang w:val="en-US"/>
        </w:rPr>
        <w:t xml:space="preserve"> can be found on the official site: </w:t>
      </w:r>
      <w:hyperlink r:id="rId36" w:history="1">
        <w:r>
          <w:rPr>
            <w:rStyle w:val="Hyperlink"/>
            <w:rFonts w:ascii="Times New Roman" w:hAnsi="Times New Roman" w:cs="Times New Roman"/>
            <w:lang w:val="en-US"/>
          </w:rPr>
          <w:t>http://www.cidoc-crm.org/official_release_cidoc.html</w:t>
        </w:r>
      </w:hyperlink>
      <w:r>
        <w:rPr>
          <w:rFonts w:ascii="Times New Roman" w:hAnsi="Times New Roman" w:cs="Times New Roman"/>
          <w:lang w:val="en-US"/>
        </w:rPr>
        <w:t xml:space="preserve">. </w:t>
      </w:r>
    </w:p>
    <w:p w:rsidR="009F6F87" w:rsidRDefault="009F6F87" w:rsidP="009F6F87">
      <w:pPr>
        <w:pStyle w:val="Heading3"/>
      </w:pPr>
      <w:bookmarkStart w:id="47" w:name="_Toc400004829"/>
      <w:bookmarkStart w:id="48" w:name="_Toc341792949"/>
      <w:bookmarkStart w:id="49" w:name="_Toc339541479"/>
      <w:r>
        <w:t>Referred CIDOC CRM Classes</w:t>
      </w:r>
      <w:bookmarkEnd w:id="47"/>
      <w:bookmarkEnd w:id="48"/>
      <w:bookmarkEnd w:id="49"/>
    </w:p>
    <w:p w:rsidR="009F6F87" w:rsidRDefault="009F6F87" w:rsidP="009F6F87">
      <w:pPr>
        <w:rPr>
          <w:rFonts w:ascii="Times New Roman" w:hAnsi="Times New Roman" w:cs="Times New Roman"/>
          <w:lang w:val="en-US" w:eastAsia="ar-SA"/>
        </w:rPr>
      </w:pPr>
      <w:r>
        <w:rPr>
          <w:rFonts w:ascii="Times New Roman" w:hAnsi="Times New Roman" w:cs="Times New Roman"/>
          <w:lang w:val="en-US" w:eastAsia="ar-SA"/>
        </w:rPr>
        <w:t xml:space="preserve">This section contains the complete definitions of the classes of the CIDOC CRM Conceptual Reference Model version 5.1.2 referred to by the model. The additional elements from </w:t>
      </w:r>
      <w:proofErr w:type="spellStart"/>
      <w:r>
        <w:rPr>
          <w:rFonts w:ascii="Times New Roman" w:hAnsi="Times New Roman" w:cs="Times New Roman"/>
          <w:lang w:val="en-US" w:eastAsia="ar-SA"/>
        </w:rPr>
        <w:t>CRMinf</w:t>
      </w:r>
      <w:proofErr w:type="spellEnd"/>
      <w:r>
        <w:rPr>
          <w:rFonts w:ascii="Times New Roman" w:hAnsi="Times New Roman" w:cs="Times New Roman"/>
          <w:lang w:val="en-US" w:eastAsia="ar-SA"/>
        </w:rPr>
        <w:t xml:space="preserve"> </w:t>
      </w:r>
      <w:proofErr w:type="gramStart"/>
      <w:r>
        <w:rPr>
          <w:rFonts w:ascii="Times New Roman" w:hAnsi="Times New Roman" w:cs="Times New Roman"/>
          <w:lang w:val="en-US" w:eastAsia="ar-SA"/>
        </w:rPr>
        <w:t>are highlighted</w:t>
      </w:r>
      <w:proofErr w:type="gramEnd"/>
      <w:r>
        <w:rPr>
          <w:rFonts w:ascii="Times New Roman" w:hAnsi="Times New Roman" w:cs="Times New Roman"/>
          <w:lang w:val="en-US" w:eastAsia="ar-SA"/>
        </w:rPr>
        <w:t xml:space="preserve"> in red.</w:t>
      </w:r>
    </w:p>
    <w:p w:rsidR="009F6F87" w:rsidRDefault="009F6F87" w:rsidP="009F6F87">
      <w:pPr>
        <w:pStyle w:val="Heading4"/>
        <w:rPr>
          <w:rFonts w:ascii="Arial" w:hAnsi="Arial" w:cs="Times New Roman"/>
          <w:lang w:val="fr-FR" w:eastAsia="el-GR"/>
        </w:rPr>
      </w:pPr>
      <w:bookmarkStart w:id="50" w:name="_E1_CRM_Entity"/>
      <w:bookmarkStart w:id="51" w:name="_E2_Temporal_Entity"/>
      <w:bookmarkStart w:id="52" w:name="_Toc340580507"/>
      <w:bookmarkStart w:id="53" w:name="_Toc400004831"/>
      <w:bookmarkEnd w:id="50"/>
      <w:bookmarkEnd w:id="51"/>
      <w:r>
        <w:t>E2 Temporal Entity</w:t>
      </w:r>
      <w:bookmarkEnd w:id="52"/>
      <w:bookmarkEnd w:id="53"/>
    </w:p>
    <w:p w:rsidR="009F6F87" w:rsidRDefault="009F6F87" w:rsidP="009F6F87">
      <w:pPr>
        <w:widowControl w:val="0"/>
        <w:autoSpaceDE w:val="0"/>
        <w:autoSpaceDN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eastAsia="fr-FR"/>
        </w:rPr>
        <w:t xml:space="preserve">Subclass of:   </w:t>
      </w:r>
      <w:r>
        <w:rPr>
          <w:rFonts w:ascii="Times New Roman" w:eastAsia="Times New Roman" w:hAnsi="Times New Roman" w:cs="Times New Roman"/>
          <w:sz w:val="20"/>
          <w:szCs w:val="20"/>
          <w:lang w:eastAsia="fr-FR"/>
        </w:rPr>
        <w:tab/>
      </w:r>
      <w:r>
        <w:rPr>
          <w:rFonts w:ascii="Times New Roman" w:eastAsia="Times New Roman" w:hAnsi="Times New Roman" w:cs="Times New Roman"/>
          <w:bCs/>
          <w:sz w:val="20"/>
          <w:szCs w:val="20"/>
          <w:lang w:val="en-US" w:eastAsia="fr-FR"/>
        </w:rPr>
        <w:t>S15</w:t>
      </w:r>
      <w:r>
        <w:rPr>
          <w:rFonts w:ascii="Times New Roman" w:eastAsia="Times New Roman" w:hAnsi="Times New Roman" w:cs="Times New Roman"/>
          <w:sz w:val="20"/>
          <w:szCs w:val="20"/>
          <w:lang w:val="en-US"/>
        </w:rPr>
        <w:t xml:space="preserve"> Observable Entity</w:t>
      </w:r>
    </w:p>
    <w:p w:rsidR="009F6F87" w:rsidRDefault="009F6F87" w:rsidP="009F6F87">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Superclass of: </w:t>
      </w:r>
      <w:r>
        <w:rPr>
          <w:rFonts w:ascii="Times New Roman" w:eastAsia="Times New Roman" w:hAnsi="Times New Roman" w:cs="Times New Roman"/>
          <w:sz w:val="20"/>
          <w:szCs w:val="20"/>
          <w:lang w:eastAsia="fr-FR"/>
        </w:rPr>
        <w:tab/>
        <w:t>E4 Period</w:t>
      </w:r>
    </w:p>
    <w:p w:rsidR="009F6F87" w:rsidRDefault="009F6F87" w:rsidP="009F6F87">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color w:val="FF0000"/>
          <w:sz w:val="20"/>
          <w:szCs w:val="20"/>
          <w:lang w:eastAsia="fr-FR"/>
        </w:rPr>
        <w:tab/>
      </w:r>
      <w:r>
        <w:rPr>
          <w:rFonts w:ascii="Times New Roman" w:eastAsia="Times New Roman" w:hAnsi="Times New Roman" w:cs="Times New Roman"/>
          <w:bCs/>
          <w:sz w:val="20"/>
          <w:szCs w:val="20"/>
          <w:lang w:eastAsia="fr-FR"/>
        </w:rPr>
        <w:t>S</w:t>
      </w:r>
      <w:r>
        <w:rPr>
          <w:rFonts w:ascii="Times New Roman" w:eastAsia="Times New Roman" w:hAnsi="Times New Roman" w:cs="Times New Roman"/>
          <w:sz w:val="20"/>
          <w:szCs w:val="20"/>
          <w:lang w:eastAsia="fr-FR"/>
        </w:rPr>
        <w:t>16 State</w:t>
      </w:r>
    </w:p>
    <w:p w:rsidR="009F6F87" w:rsidRDefault="009F6F87" w:rsidP="009F6F87">
      <w:pPr>
        <w:spacing w:after="0" w:line="240" w:lineRule="auto"/>
        <w:jc w:val="both"/>
        <w:rPr>
          <w:rFonts w:ascii="Times New Roman" w:eastAsia="Times New Roman" w:hAnsi="Times New Roman" w:cs="Times New Roman"/>
          <w:color w:val="FF0000"/>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hyperlink r:id="rId37" w:anchor="_S2_Sample_Taking" w:history="1">
        <w:r>
          <w:rPr>
            <w:rStyle w:val="Hyperlink"/>
            <w:rFonts w:ascii="Times New Roman" w:eastAsia="Times New Roman" w:hAnsi="Times New Roman" w:cs="Times New Roman"/>
            <w:color w:val="FF0000"/>
            <w:sz w:val="20"/>
            <w:szCs w:val="20"/>
            <w:lang w:eastAsia="fr-FR"/>
          </w:rPr>
          <w:t xml:space="preserve">I8 </w:t>
        </w:r>
      </w:hyperlink>
      <w:r>
        <w:rPr>
          <w:rFonts w:ascii="Times New Roman" w:eastAsia="Times New Roman" w:hAnsi="Times New Roman" w:cs="Times New Roman"/>
          <w:color w:val="FF0000"/>
          <w:sz w:val="20"/>
          <w:szCs w:val="20"/>
          <w:lang w:eastAsia="fr-FR"/>
        </w:rPr>
        <w:t>Conviction</w:t>
      </w:r>
    </w:p>
    <w:p w:rsidR="009F6F87" w:rsidRDefault="009F6F87" w:rsidP="009F6F87">
      <w:pPr>
        <w:tabs>
          <w:tab w:val="left" w:pos="1440"/>
        </w:tabs>
        <w:spacing w:before="120" w:after="120" w:line="240" w:lineRule="auto"/>
        <w:ind w:left="1440" w:hanging="1440"/>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Scope note:</w:t>
      </w:r>
      <w:r>
        <w:rPr>
          <w:rFonts w:ascii="Times New Roman" w:eastAsia="Times New Roman" w:hAnsi="Times New Roman" w:cs="Times New Roman"/>
          <w:sz w:val="20"/>
          <w:szCs w:val="20"/>
          <w:lang w:eastAsia="el-GR"/>
        </w:rPr>
        <w:tab/>
        <w:t xml:space="preserve">This class comprises all phenomena, such as the instances of E4 Periods, E5 Events and states, which happen over a limited extent in time. </w:t>
      </w:r>
    </w:p>
    <w:p w:rsidR="009F6F87" w:rsidRDefault="009F6F87" w:rsidP="009F6F87">
      <w:pPr>
        <w:tabs>
          <w:tab w:val="left" w:pos="1440"/>
        </w:tabs>
        <w:spacing w:before="120" w:after="120" w:line="240" w:lineRule="auto"/>
        <w:ind w:left="1440" w:hanging="1440"/>
        <w:jc w:val="both"/>
        <w:rPr>
          <w:rFonts w:ascii="Times New Roman" w:eastAsia="Times New Roman" w:hAnsi="Times New Roman" w:cs="Times New Roman"/>
          <w:sz w:val="20"/>
          <w:szCs w:val="20"/>
          <w:lang w:val="en-US" w:eastAsia="el-GR"/>
        </w:rPr>
      </w:pPr>
      <w:r>
        <w:rPr>
          <w:rFonts w:ascii="Times New Roman" w:eastAsia="Times New Roman" w:hAnsi="Times New Roman" w:cs="Times New Roman"/>
          <w:sz w:val="20"/>
          <w:szCs w:val="20"/>
          <w:lang w:eastAsia="el-GR"/>
        </w:rPr>
        <w:tab/>
        <w:t xml:space="preserve">In some contexts, these </w:t>
      </w:r>
      <w:proofErr w:type="gramStart"/>
      <w:r>
        <w:rPr>
          <w:rFonts w:ascii="Times New Roman" w:eastAsia="Times New Roman" w:hAnsi="Times New Roman" w:cs="Times New Roman"/>
          <w:sz w:val="20"/>
          <w:szCs w:val="20"/>
          <w:lang w:eastAsia="el-GR"/>
        </w:rPr>
        <w:t>are also called</w:t>
      </w:r>
      <w:proofErr w:type="gramEnd"/>
      <w:r>
        <w:rPr>
          <w:rFonts w:ascii="Times New Roman" w:eastAsia="Times New Roman" w:hAnsi="Times New Roman" w:cs="Times New Roman"/>
          <w:sz w:val="20"/>
          <w:szCs w:val="20"/>
          <w:lang w:eastAsia="el-GR"/>
        </w:rPr>
        <w:t xml:space="preserve"> </w:t>
      </w:r>
      <w:proofErr w:type="spellStart"/>
      <w:r>
        <w:rPr>
          <w:rFonts w:ascii="Times New Roman" w:eastAsia="Times New Roman" w:hAnsi="Times New Roman" w:cs="Times New Roman"/>
          <w:sz w:val="20"/>
          <w:szCs w:val="20"/>
          <w:lang w:eastAsia="el-GR"/>
        </w:rPr>
        <w:t>perdurants</w:t>
      </w:r>
      <w:proofErr w:type="spellEnd"/>
      <w:r>
        <w:rPr>
          <w:rFonts w:ascii="Times New Roman" w:eastAsia="Times New Roman" w:hAnsi="Times New Roman" w:cs="Times New Roman"/>
          <w:sz w:val="20"/>
          <w:szCs w:val="20"/>
          <w:lang w:eastAsia="el-GR"/>
        </w:rPr>
        <w:t xml:space="preserve">. </w:t>
      </w:r>
      <w:r>
        <w:rPr>
          <w:rFonts w:ascii="Times New Roman" w:eastAsia="Times New Roman" w:hAnsi="Times New Roman" w:cs="Times New Roman"/>
          <w:sz w:val="20"/>
          <w:szCs w:val="20"/>
          <w:lang w:val="en-US" w:eastAsia="el-GR"/>
        </w:rPr>
        <w:t>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9F6F87" w:rsidRDefault="009F6F87" w:rsidP="009F6F87">
      <w:pPr>
        <w:rPr>
          <w:rFonts w:ascii="Times New Roman" w:hAnsi="Times New Roman" w:cs="Times New Roman"/>
          <w:sz w:val="20"/>
          <w:szCs w:val="20"/>
          <w:lang w:val="en-US"/>
        </w:rPr>
      </w:pPr>
    </w:p>
    <w:p w:rsidR="009F6F87" w:rsidRDefault="009F6F87" w:rsidP="009F6F87">
      <w:pPr>
        <w:widowControl w:val="0"/>
        <w:autoSpaceDE w:val="0"/>
        <w:autoSpaceDN w:val="0"/>
        <w:spacing w:after="0" w:line="240" w:lineRule="auto"/>
        <w:rPr>
          <w:rFonts w:ascii="Times New Roman" w:eastAsia="Times New Roman" w:hAnsi="Times New Roman" w:cs="Times New Roman"/>
          <w:sz w:val="20"/>
          <w:szCs w:val="20"/>
          <w:lang w:val="el-GR" w:eastAsia="el-GR"/>
        </w:rPr>
      </w:pPr>
      <w:r>
        <w:rPr>
          <w:rFonts w:ascii="Times New Roman" w:hAnsi="Times New Roman" w:cs="Times New Roman"/>
          <w:sz w:val="20"/>
          <w:szCs w:val="20"/>
          <w:lang w:val="en-US"/>
        </w:rPr>
        <w:t>Examples</w:t>
      </w:r>
      <w:r>
        <w:rPr>
          <w:rFonts w:ascii="Times New Roman" w:eastAsia="Times New Roman" w:hAnsi="Times New Roman" w:cs="Times New Roman"/>
          <w:sz w:val="20"/>
          <w:szCs w:val="20"/>
          <w:lang w:val="el-GR" w:eastAsia="el-GR"/>
        </w:rPr>
        <w:t>:</w:t>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proofErr w:type="spellStart"/>
      <w:r>
        <w:rPr>
          <w:rFonts w:ascii="Times New Roman" w:hAnsi="Times New Roman" w:cs="Times New Roman"/>
          <w:lang w:val="en-US"/>
        </w:rPr>
        <w:t>BronzeAge</w:t>
      </w:r>
      <w:proofErr w:type="spellEnd"/>
      <w:r>
        <w:rPr>
          <w:rFonts w:ascii="Times New Roman" w:hAnsi="Times New Roman" w:cs="Times New Roman"/>
          <w:lang w:val="en-US"/>
        </w:rPr>
        <w:t xml:space="preserve"> (E4)</w:t>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the earthquake in Lisbon 1755 (E5)</w:t>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the </w:t>
      </w:r>
      <w:proofErr w:type="spellStart"/>
      <w:r>
        <w:rPr>
          <w:rFonts w:ascii="Times New Roman" w:hAnsi="Times New Roman" w:cs="Times New Roman"/>
          <w:lang w:val="en-US"/>
        </w:rPr>
        <w:t>Peterhof</w:t>
      </w:r>
      <w:proofErr w:type="spellEnd"/>
      <w:r>
        <w:rPr>
          <w:rFonts w:ascii="Times New Roman" w:hAnsi="Times New Roman" w:cs="Times New Roman"/>
          <w:lang w:val="en-US"/>
        </w:rPr>
        <w:t xml:space="preserve"> Palace near Saint Petersburg being in ruins from 1944 – 1946 (E3)</w:t>
      </w:r>
    </w:p>
    <w:p w:rsidR="009F6F87" w:rsidRDefault="009F6F87" w:rsidP="009F6F87">
      <w:pPr>
        <w:widowControl w:val="0"/>
        <w:suppressAutoHyphens/>
        <w:autoSpaceDE w:val="0"/>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Properties:</w:t>
      </w:r>
    </w:p>
    <w:p w:rsidR="009F6F87" w:rsidRDefault="009F6F87" w:rsidP="009F6F87">
      <w:pPr>
        <w:spacing w:after="0" w:line="240" w:lineRule="auto"/>
        <w:ind w:left="1004" w:firstLine="437"/>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P4 has time-span (is time-span of): E52 Time-Span</w:t>
      </w:r>
    </w:p>
    <w:p w:rsidR="009F6F87" w:rsidRDefault="009F6F87" w:rsidP="009F6F87">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P114 is equal in time to: E2 Temporal Entity</w:t>
      </w:r>
    </w:p>
    <w:p w:rsidR="009F6F87" w:rsidRDefault="009F6F87" w:rsidP="009F6F87">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P115 finishes (is finished by): E2 Temporal Entity</w:t>
      </w:r>
    </w:p>
    <w:p w:rsidR="009F6F87" w:rsidRDefault="009F6F87" w:rsidP="009F6F87">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P116 starts (</w:t>
      </w:r>
      <w:proofErr w:type="gramStart"/>
      <w:r>
        <w:rPr>
          <w:rFonts w:ascii="Times New Roman" w:eastAsia="Times New Roman" w:hAnsi="Times New Roman" w:cs="Times New Roman"/>
          <w:sz w:val="20"/>
          <w:szCs w:val="20"/>
          <w:lang w:eastAsia="fr-FR"/>
        </w:rPr>
        <w:t>is started</w:t>
      </w:r>
      <w:proofErr w:type="gramEnd"/>
      <w:r>
        <w:rPr>
          <w:rFonts w:ascii="Times New Roman" w:eastAsia="Times New Roman" w:hAnsi="Times New Roman" w:cs="Times New Roman"/>
          <w:sz w:val="20"/>
          <w:szCs w:val="20"/>
          <w:lang w:eastAsia="fr-FR"/>
        </w:rPr>
        <w:t xml:space="preserve"> by): E2 Temporal Entity</w:t>
      </w:r>
    </w:p>
    <w:p w:rsidR="009F6F87" w:rsidRDefault="009F6F87" w:rsidP="009F6F87">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P117 occurs during (includes): E2 Temporal Entity</w:t>
      </w:r>
    </w:p>
    <w:p w:rsidR="009F6F87" w:rsidRDefault="009F6F87" w:rsidP="009F6F87">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P118 overlaps in time with (</w:t>
      </w:r>
      <w:proofErr w:type="gramStart"/>
      <w:r>
        <w:rPr>
          <w:rFonts w:ascii="Times New Roman" w:eastAsia="Times New Roman" w:hAnsi="Times New Roman" w:cs="Times New Roman"/>
          <w:sz w:val="20"/>
          <w:szCs w:val="20"/>
          <w:lang w:eastAsia="fr-FR"/>
        </w:rPr>
        <w:t>is overlapped</w:t>
      </w:r>
      <w:proofErr w:type="gramEnd"/>
      <w:r>
        <w:rPr>
          <w:rFonts w:ascii="Times New Roman" w:eastAsia="Times New Roman" w:hAnsi="Times New Roman" w:cs="Times New Roman"/>
          <w:sz w:val="20"/>
          <w:szCs w:val="20"/>
          <w:lang w:eastAsia="fr-FR"/>
        </w:rPr>
        <w:t xml:space="preserve"> in time by): E2 Temporal Entity</w:t>
      </w:r>
    </w:p>
    <w:p w:rsidR="009F6F87" w:rsidRDefault="009F6F87" w:rsidP="009F6F87">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P119 meets in time with (</w:t>
      </w:r>
      <w:proofErr w:type="gramStart"/>
      <w:r>
        <w:rPr>
          <w:rFonts w:ascii="Times New Roman" w:eastAsia="Times New Roman" w:hAnsi="Times New Roman" w:cs="Times New Roman"/>
          <w:sz w:val="20"/>
          <w:szCs w:val="20"/>
          <w:lang w:eastAsia="fr-FR"/>
        </w:rPr>
        <w:t>is met</w:t>
      </w:r>
      <w:proofErr w:type="gramEnd"/>
      <w:r>
        <w:rPr>
          <w:rFonts w:ascii="Times New Roman" w:eastAsia="Times New Roman" w:hAnsi="Times New Roman" w:cs="Times New Roman"/>
          <w:sz w:val="20"/>
          <w:szCs w:val="20"/>
          <w:lang w:eastAsia="fr-FR"/>
        </w:rPr>
        <w:t xml:space="preserve"> in time by): E2 Temporal Entity</w:t>
      </w:r>
    </w:p>
    <w:p w:rsidR="009F6F87" w:rsidRDefault="009F6F87" w:rsidP="009F6F87">
      <w:pPr>
        <w:spacing w:after="0" w:line="240" w:lineRule="auto"/>
        <w:ind w:left="1004" w:firstLine="43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P120 occurs before (occurs after): E2 Temporal Entity</w:t>
      </w:r>
    </w:p>
    <w:p w:rsidR="009F6F87" w:rsidRDefault="009F6F87" w:rsidP="009F6F87">
      <w:pPr>
        <w:pStyle w:val="Heading4"/>
        <w:rPr>
          <w:rFonts w:ascii="Arial" w:eastAsia="Times New Roman" w:hAnsi="Arial" w:cs="Times New Roman"/>
          <w:sz w:val="20"/>
          <w:szCs w:val="20"/>
          <w:lang w:eastAsia="el-GR"/>
        </w:rPr>
      </w:pPr>
      <w:bookmarkStart w:id="54" w:name="_E5_Event"/>
      <w:bookmarkStart w:id="55" w:name="_E7_Activity_"/>
      <w:bookmarkStart w:id="56" w:name="_E7_Activity"/>
      <w:bookmarkStart w:id="57" w:name="_E13_Attribute_Assignment"/>
      <w:bookmarkStart w:id="58" w:name="_E42_Object_Identifier"/>
      <w:bookmarkStart w:id="59" w:name="_E47_Spatial_Coordinates"/>
      <w:bookmarkStart w:id="60" w:name="_E52_Time_Span"/>
      <w:bookmarkStart w:id="61" w:name="_E59_Primitive_Value"/>
      <w:bookmarkStart w:id="62" w:name="_E70_Thing"/>
      <w:bookmarkStart w:id="63" w:name="_E72_Legal_Object"/>
      <w:bookmarkStart w:id="64" w:name="_E73_Information_Object"/>
      <w:bookmarkStart w:id="65" w:name="_Toc25402999"/>
      <w:bookmarkStart w:id="66" w:name="_Toc40519385"/>
      <w:bookmarkStart w:id="67" w:name="_Toc40584376"/>
      <w:bookmarkStart w:id="68" w:name="_Toc40597389"/>
      <w:bookmarkStart w:id="69" w:name="_Toc375239282"/>
      <w:bookmarkStart w:id="70" w:name="_Toc400004841"/>
      <w:bookmarkEnd w:id="54"/>
      <w:bookmarkEnd w:id="55"/>
      <w:bookmarkEnd w:id="56"/>
      <w:bookmarkEnd w:id="57"/>
      <w:bookmarkEnd w:id="58"/>
      <w:bookmarkEnd w:id="59"/>
      <w:bookmarkEnd w:id="60"/>
      <w:bookmarkEnd w:id="61"/>
      <w:bookmarkEnd w:id="62"/>
      <w:bookmarkEnd w:id="63"/>
      <w:bookmarkEnd w:id="64"/>
      <w:r>
        <w:t>E73 Information Object</w:t>
      </w:r>
      <w:bookmarkEnd w:id="65"/>
      <w:bookmarkEnd w:id="66"/>
      <w:bookmarkEnd w:id="67"/>
      <w:bookmarkEnd w:id="68"/>
      <w:bookmarkEnd w:id="69"/>
      <w:bookmarkEnd w:id="70"/>
    </w:p>
    <w:p w:rsidR="009F6F87" w:rsidRDefault="009F6F87" w:rsidP="009F6F87">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4"/>
        </w:rPr>
        <w:t xml:space="preserve">Subclass of: </w:t>
      </w:r>
      <w:r>
        <w:rPr>
          <w:rFonts w:ascii="Times New Roman" w:eastAsia="Times New Roman" w:hAnsi="Times New Roman" w:cs="Times New Roman"/>
          <w:sz w:val="20"/>
          <w:szCs w:val="24"/>
        </w:rPr>
        <w:tab/>
      </w:r>
      <w:hyperlink r:id="rId38" w:anchor="_E89_Propositional_Object" w:history="1">
        <w:r>
          <w:rPr>
            <w:rStyle w:val="Hyperlink"/>
            <w:rFonts w:ascii="Times New Roman" w:eastAsia="Times New Roman" w:hAnsi="Times New Roman" w:cs="Times New Roman"/>
            <w:sz w:val="20"/>
            <w:szCs w:val="20"/>
          </w:rPr>
          <w:t>E89</w:t>
        </w:r>
      </w:hyperlink>
      <w:r>
        <w:rPr>
          <w:rFonts w:ascii="Times New Roman" w:eastAsia="Times New Roman" w:hAnsi="Times New Roman" w:cs="Times New Roman"/>
          <w:sz w:val="20"/>
          <w:szCs w:val="20"/>
        </w:rPr>
        <w:t xml:space="preserve"> Propositional Object</w:t>
      </w:r>
    </w:p>
    <w:p w:rsidR="009F6F87" w:rsidRDefault="009F6F87" w:rsidP="009F6F87">
      <w:pPr>
        <w:widowControl w:val="0"/>
        <w:autoSpaceDE w:val="0"/>
        <w:autoSpaceDN w:val="0"/>
        <w:spacing w:after="0" w:line="240" w:lineRule="auto"/>
        <w:ind w:left="720" w:firstLine="720"/>
        <w:rPr>
          <w:rFonts w:ascii="Times New Roman" w:eastAsia="Times New Roman" w:hAnsi="Times New Roman" w:cs="Times New Roman"/>
          <w:b/>
          <w:bCs/>
          <w:sz w:val="20"/>
          <w:szCs w:val="20"/>
        </w:rPr>
      </w:pPr>
      <w:hyperlink r:id="rId39" w:anchor="_E90_Symbolic_Object" w:history="1">
        <w:r>
          <w:rPr>
            <w:rStyle w:val="Hyperlink"/>
            <w:rFonts w:ascii="Times New Roman" w:eastAsia="Times New Roman" w:hAnsi="Times New Roman" w:cs="Times New Roman"/>
            <w:sz w:val="20"/>
            <w:szCs w:val="20"/>
          </w:rPr>
          <w:t>E90</w:t>
        </w:r>
      </w:hyperlink>
      <w:r>
        <w:rPr>
          <w:rFonts w:ascii="Times New Roman" w:eastAsia="Times New Roman" w:hAnsi="Times New Roman" w:cs="Times New Roman"/>
          <w:sz w:val="20"/>
          <w:szCs w:val="20"/>
        </w:rPr>
        <w:t xml:space="preserve"> Symbolic Object</w:t>
      </w:r>
    </w:p>
    <w:p w:rsidR="009F6F87" w:rsidRDefault="009F6F87" w:rsidP="009F6F87">
      <w:pPr>
        <w:widowControl w:val="0"/>
        <w:autoSpaceDE w:val="0"/>
        <w:autoSpaceDN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Superclass of: </w:t>
      </w:r>
      <w:r>
        <w:rPr>
          <w:rFonts w:ascii="Times New Roman" w:eastAsia="Times New Roman" w:hAnsi="Times New Roman" w:cs="Times New Roman"/>
          <w:sz w:val="20"/>
          <w:szCs w:val="20"/>
        </w:rPr>
        <w:tab/>
      </w:r>
      <w:hyperlink r:id="rId40" w:anchor="_E29_Design_or_Procedure" w:history="1">
        <w:r>
          <w:rPr>
            <w:rStyle w:val="Hyperlink"/>
            <w:rFonts w:ascii="Times New Roman" w:eastAsia="Times New Roman" w:hAnsi="Times New Roman" w:cs="Times New Roman"/>
            <w:sz w:val="20"/>
            <w:szCs w:val="20"/>
          </w:rPr>
          <w:t>E29</w:t>
        </w:r>
      </w:hyperlink>
      <w:r>
        <w:rPr>
          <w:rFonts w:ascii="Times New Roman" w:eastAsia="Times New Roman" w:hAnsi="Times New Roman" w:cs="Times New Roman"/>
          <w:sz w:val="20"/>
          <w:szCs w:val="20"/>
        </w:rPr>
        <w:t xml:space="preserve"> Design or Procedure</w:t>
      </w:r>
    </w:p>
    <w:p w:rsidR="009F6F87" w:rsidRDefault="009F6F87" w:rsidP="009F6F87">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r:id="rId41" w:anchor="_E31_Document" w:history="1">
        <w:r>
          <w:rPr>
            <w:rStyle w:val="Hyperlink"/>
            <w:rFonts w:ascii="Times New Roman" w:eastAsia="Times New Roman" w:hAnsi="Times New Roman" w:cs="Times New Roman"/>
            <w:sz w:val="20"/>
            <w:szCs w:val="20"/>
            <w:lang w:val="es-ES"/>
          </w:rPr>
          <w:t>E31</w:t>
        </w:r>
      </w:hyperlink>
      <w:r>
        <w:rPr>
          <w:rFonts w:ascii="Times New Roman" w:eastAsia="Times New Roman" w:hAnsi="Times New Roman" w:cs="Times New Roman"/>
          <w:sz w:val="20"/>
          <w:szCs w:val="20"/>
          <w:lang w:val="es-ES"/>
        </w:rPr>
        <w:t xml:space="preserve"> </w:t>
      </w:r>
      <w:proofErr w:type="spellStart"/>
      <w:r>
        <w:rPr>
          <w:rFonts w:ascii="Times New Roman" w:eastAsia="Times New Roman" w:hAnsi="Times New Roman" w:cs="Times New Roman"/>
          <w:sz w:val="20"/>
          <w:szCs w:val="20"/>
          <w:lang w:val="es-ES"/>
        </w:rPr>
        <w:t>Document</w:t>
      </w:r>
      <w:proofErr w:type="spellEnd"/>
    </w:p>
    <w:p w:rsidR="009F6F87" w:rsidRDefault="009F6F87" w:rsidP="009F6F87">
      <w:pPr>
        <w:widowControl w:val="0"/>
        <w:autoSpaceDE w:val="0"/>
        <w:autoSpaceDN w:val="0"/>
        <w:spacing w:after="0" w:line="240" w:lineRule="auto"/>
        <w:ind w:left="720" w:firstLine="720"/>
        <w:jc w:val="both"/>
        <w:rPr>
          <w:rFonts w:ascii="Times New Roman" w:eastAsia="Times New Roman" w:hAnsi="Times New Roman" w:cs="Times New Roman"/>
          <w:sz w:val="20"/>
          <w:szCs w:val="20"/>
          <w:lang w:val="es-ES"/>
        </w:rPr>
      </w:pPr>
      <w:hyperlink r:id="rId42" w:anchor="_E33_Linguistic_Object" w:history="1">
        <w:r>
          <w:rPr>
            <w:rStyle w:val="Hyperlink"/>
            <w:rFonts w:ascii="Times New Roman" w:eastAsia="Times New Roman" w:hAnsi="Times New Roman" w:cs="Times New Roman"/>
            <w:sz w:val="20"/>
            <w:szCs w:val="20"/>
            <w:lang w:val="es-ES"/>
          </w:rPr>
          <w:t>E33</w:t>
        </w:r>
      </w:hyperlink>
      <w:r>
        <w:rPr>
          <w:rFonts w:ascii="Times New Roman" w:eastAsia="Times New Roman" w:hAnsi="Times New Roman" w:cs="Times New Roman"/>
          <w:sz w:val="20"/>
          <w:szCs w:val="20"/>
          <w:lang w:val="es-ES"/>
        </w:rPr>
        <w:t xml:space="preserve"> </w:t>
      </w:r>
      <w:proofErr w:type="spellStart"/>
      <w:r>
        <w:rPr>
          <w:rFonts w:ascii="Times New Roman" w:eastAsia="Times New Roman" w:hAnsi="Times New Roman" w:cs="Times New Roman"/>
          <w:sz w:val="20"/>
          <w:szCs w:val="20"/>
          <w:lang w:val="es-ES"/>
        </w:rPr>
        <w:t>Linguistic</w:t>
      </w:r>
      <w:proofErr w:type="spellEnd"/>
      <w:r>
        <w:rPr>
          <w:rFonts w:ascii="Times New Roman" w:eastAsia="Times New Roman" w:hAnsi="Times New Roman" w:cs="Times New Roman"/>
          <w:sz w:val="20"/>
          <w:szCs w:val="20"/>
          <w:lang w:val="es-ES"/>
        </w:rPr>
        <w:t xml:space="preserve"> </w:t>
      </w:r>
      <w:proofErr w:type="spellStart"/>
      <w:r>
        <w:rPr>
          <w:rFonts w:ascii="Times New Roman" w:eastAsia="Times New Roman" w:hAnsi="Times New Roman" w:cs="Times New Roman"/>
          <w:sz w:val="20"/>
          <w:szCs w:val="20"/>
          <w:lang w:val="es-ES"/>
        </w:rPr>
        <w:t>Object</w:t>
      </w:r>
      <w:proofErr w:type="spellEnd"/>
    </w:p>
    <w:p w:rsidR="009F6F87" w:rsidRDefault="009F6F87" w:rsidP="009F6F87">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r:id="rId43" w:anchor="_E36_Visual_Item" w:history="1">
        <w:r>
          <w:rPr>
            <w:rStyle w:val="Hyperlink"/>
            <w:rFonts w:ascii="Times New Roman" w:eastAsia="Times New Roman" w:hAnsi="Times New Roman" w:cs="Times New Roman"/>
            <w:sz w:val="20"/>
            <w:szCs w:val="20"/>
            <w:lang w:val="es-ES"/>
          </w:rPr>
          <w:t>E36</w:t>
        </w:r>
      </w:hyperlink>
      <w:r>
        <w:rPr>
          <w:rFonts w:ascii="Times New Roman" w:eastAsia="Times New Roman" w:hAnsi="Times New Roman" w:cs="Times New Roman"/>
          <w:sz w:val="20"/>
          <w:szCs w:val="20"/>
          <w:lang w:val="es-ES"/>
        </w:rPr>
        <w:t xml:space="preserve"> Visual </w:t>
      </w:r>
      <w:proofErr w:type="spellStart"/>
      <w:r>
        <w:rPr>
          <w:rFonts w:ascii="Times New Roman" w:eastAsia="Times New Roman" w:hAnsi="Times New Roman" w:cs="Times New Roman"/>
          <w:sz w:val="20"/>
          <w:szCs w:val="20"/>
          <w:lang w:val="es-ES"/>
        </w:rPr>
        <w:t>Item</w:t>
      </w:r>
      <w:proofErr w:type="spellEnd"/>
    </w:p>
    <w:p w:rsidR="009F6F87" w:rsidRDefault="009F6F87" w:rsidP="009F6F87">
      <w:pPr>
        <w:widowControl w:val="0"/>
        <w:autoSpaceDE w:val="0"/>
        <w:autoSpaceDN w:val="0"/>
        <w:spacing w:after="0" w:line="240" w:lineRule="auto"/>
        <w:ind w:left="720" w:firstLine="720"/>
        <w:rPr>
          <w:rFonts w:ascii="Times New Roman" w:eastAsia="Times New Roman" w:hAnsi="Times New Roman" w:cs="Times New Roman"/>
          <w:color w:val="FF0000"/>
          <w:sz w:val="20"/>
          <w:szCs w:val="20"/>
        </w:rPr>
      </w:pPr>
      <w:hyperlink r:id="rId44" w:anchor="_S4_Observation" w:history="1">
        <w:r>
          <w:rPr>
            <w:rStyle w:val="Hyperlink"/>
            <w:rFonts w:ascii="Times New Roman" w:eastAsia="Times New Roman" w:hAnsi="Times New Roman" w:cs="Times New Roman"/>
            <w:color w:val="FF0000"/>
            <w:sz w:val="20"/>
            <w:szCs w:val="20"/>
          </w:rPr>
          <w:t xml:space="preserve">I4 </w:t>
        </w:r>
      </w:hyperlink>
      <w:r>
        <w:rPr>
          <w:rFonts w:ascii="Times New Roman" w:eastAsia="Times New Roman" w:hAnsi="Times New Roman" w:cs="Times New Roman"/>
          <w:color w:val="FF0000"/>
          <w:sz w:val="20"/>
          <w:szCs w:val="20"/>
        </w:rPr>
        <w:t>Proposition Set</w:t>
      </w:r>
    </w:p>
    <w:p w:rsidR="009F6F87" w:rsidRDefault="009F6F87" w:rsidP="009F6F87">
      <w:pPr>
        <w:widowControl w:val="0"/>
        <w:autoSpaceDE w:val="0"/>
        <w:autoSpaceDN w:val="0"/>
        <w:spacing w:after="0" w:line="240" w:lineRule="auto"/>
        <w:ind w:left="720" w:firstLine="720"/>
        <w:rPr>
          <w:rFonts w:ascii="Times New Roman" w:eastAsia="Times New Roman" w:hAnsi="Times New Roman" w:cs="Times New Roman"/>
          <w:sz w:val="20"/>
          <w:szCs w:val="20"/>
        </w:rPr>
      </w:pPr>
    </w:p>
    <w:p w:rsidR="009F6F87" w:rsidRDefault="009F6F87" w:rsidP="009F6F87">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Scope note: </w:t>
      </w:r>
      <w:r>
        <w:rPr>
          <w:rFonts w:ascii="Times New Roman" w:eastAsia="Times New Roman" w:hAnsi="Times New Roman" w:cs="Times New Roman"/>
          <w:sz w:val="20"/>
          <w:szCs w:val="20"/>
        </w:rPr>
        <w:tab/>
        <w:t xml:space="preserve">This class comprises identifiable immaterial items, such </w:t>
      </w:r>
      <w:proofErr w:type="gramStart"/>
      <w:r>
        <w:rPr>
          <w:rFonts w:ascii="Times New Roman" w:eastAsia="Times New Roman" w:hAnsi="Times New Roman" w:cs="Times New Roman"/>
          <w:sz w:val="20"/>
          <w:szCs w:val="20"/>
        </w:rPr>
        <w:t>as a poems</w:t>
      </w:r>
      <w:proofErr w:type="gramEnd"/>
      <w:r>
        <w:rPr>
          <w:rFonts w:ascii="Times New Roman" w:eastAsia="Times New Roman" w:hAnsi="Times New Roman" w:cs="Times New Roman"/>
          <w:sz w:val="20"/>
          <w:szCs w:val="20"/>
        </w:rPr>
        <w:t xml:space="preserve">, jokes, data sets, images, texts, multimedia objects, procedural prescriptions, computer program code, algorithm or mathematical formulae, that have an objectively recognizable structure and are documented as single units. </w:t>
      </w:r>
    </w:p>
    <w:p w:rsidR="009F6F87" w:rsidRDefault="009F6F87" w:rsidP="009F6F87">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p>
    <w:p w:rsidR="009F6F87" w:rsidRDefault="009F6F87" w:rsidP="009F6F87">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E73 Information Object does not depend on a specific physical carrier, which can include human memory, and it can exist on one or more carriers simultaneously.</w:t>
      </w:r>
    </w:p>
    <w:p w:rsidR="009F6F87" w:rsidRDefault="009F6F87" w:rsidP="009F6F87">
      <w:pPr>
        <w:widowControl w:val="0"/>
        <w:autoSpaceDE w:val="0"/>
        <w:autoSpaceDN w:val="0"/>
        <w:spacing w:after="0" w:line="240" w:lineRule="auto"/>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Instances of E73 Information Object of a linguistic nature </w:t>
      </w:r>
      <w:proofErr w:type="gramStart"/>
      <w:r>
        <w:rPr>
          <w:rFonts w:ascii="Times New Roman" w:eastAsia="Times New Roman" w:hAnsi="Times New Roman" w:cs="Times New Roman"/>
          <w:sz w:val="20"/>
          <w:szCs w:val="20"/>
        </w:rPr>
        <w:t>should be declared</w:t>
      </w:r>
      <w:proofErr w:type="gramEnd"/>
      <w:r>
        <w:rPr>
          <w:rFonts w:ascii="Times New Roman" w:eastAsia="Times New Roman" w:hAnsi="Times New Roman" w:cs="Times New Roman"/>
          <w:sz w:val="20"/>
          <w:szCs w:val="20"/>
        </w:rPr>
        <w:t xml:space="preserve"> as instances of the E33 Linguistic Object subclass. Instances of E73 Information Object of a documentary nature </w:t>
      </w:r>
      <w:proofErr w:type="gramStart"/>
      <w:r>
        <w:rPr>
          <w:rFonts w:ascii="Times New Roman" w:eastAsia="Times New Roman" w:hAnsi="Times New Roman" w:cs="Times New Roman"/>
          <w:sz w:val="20"/>
          <w:szCs w:val="20"/>
        </w:rPr>
        <w:t>should be declared</w:t>
      </w:r>
      <w:proofErr w:type="gramEnd"/>
      <w:r>
        <w:rPr>
          <w:rFonts w:ascii="Times New Roman" w:eastAsia="Times New Roman" w:hAnsi="Times New Roman" w:cs="Times New Roman"/>
          <w:sz w:val="20"/>
          <w:szCs w:val="20"/>
        </w:rPr>
        <w:t xml:space="preserve"> as instances of the E31 Document subclass. Conceptual items such as types and classes are not instances of E73 Information Object, nor are ideas without a reproducible expression. </w:t>
      </w:r>
    </w:p>
    <w:p w:rsidR="009F6F87" w:rsidRDefault="009F6F87" w:rsidP="009F6F87">
      <w:pPr>
        <w:widowControl w:val="0"/>
        <w:autoSpaceDE w:val="0"/>
        <w:autoSpaceDN w:val="0"/>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lang w:val="en-US"/>
        </w:rPr>
        <w:t>Examples</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image BM000038850.JPG from the Clayton Herbarium in London</w:t>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E. A. Poe's "The Raven"</w:t>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the movie "The Seven Samurai" by Akira Kurosawa</w:t>
      </w:r>
    </w:p>
    <w:p w:rsidR="009F6F87" w:rsidRDefault="009F6F87" w:rsidP="009F6F87">
      <w:pPr>
        <w:pStyle w:val="ListParagraph"/>
        <w:widowControl w:val="0"/>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the Maxwell Equations</w:t>
      </w:r>
      <w:bookmarkStart w:id="71" w:name="_Toc40597390"/>
      <w:bookmarkStart w:id="72" w:name="_Toc40584377"/>
      <w:bookmarkStart w:id="73" w:name="_Toc40519386"/>
    </w:p>
    <w:p w:rsidR="009F6F87" w:rsidRDefault="009F6F87" w:rsidP="009F6F87">
      <w:pPr>
        <w:widowControl w:val="0"/>
        <w:autoSpaceDE w:val="0"/>
        <w:autoSpaceDN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Properties:</w:t>
      </w:r>
      <w:bookmarkEnd w:id="71"/>
      <w:bookmarkEnd w:id="72"/>
      <w:bookmarkEnd w:id="73"/>
    </w:p>
    <w:p w:rsidR="009F6F87" w:rsidRDefault="009F6F87" w:rsidP="009F6F87">
      <w:pPr>
        <w:pStyle w:val="Heading3"/>
        <w:rPr>
          <w:sz w:val="22"/>
          <w:szCs w:val="22"/>
        </w:rPr>
      </w:pPr>
      <w:bookmarkStart w:id="74" w:name="_E77_Persistent_Item"/>
      <w:bookmarkStart w:id="75" w:name="_E89_Propositional_Object"/>
      <w:bookmarkStart w:id="76" w:name="_E90_Symbolic_Object"/>
      <w:bookmarkStart w:id="77" w:name="_S4_Observation_1"/>
      <w:bookmarkStart w:id="78" w:name="_S5_Inference_Making_1"/>
      <w:bookmarkStart w:id="79" w:name="_S6_Data_Evaluation"/>
      <w:bookmarkStart w:id="80" w:name="_S7_Simulation_Prediction"/>
      <w:bookmarkStart w:id="81" w:name="_S7_Simulation_or"/>
      <w:bookmarkStart w:id="82" w:name="_S8_Categorical_Hypothesis"/>
      <w:bookmarkStart w:id="83" w:name="_Toc400004852"/>
      <w:bookmarkEnd w:id="74"/>
      <w:bookmarkEnd w:id="75"/>
      <w:bookmarkEnd w:id="76"/>
      <w:bookmarkEnd w:id="77"/>
      <w:bookmarkEnd w:id="78"/>
      <w:bookmarkEnd w:id="79"/>
      <w:bookmarkEnd w:id="80"/>
      <w:bookmarkEnd w:id="81"/>
      <w:bookmarkEnd w:id="82"/>
      <w:r>
        <w:t>Referred CIDOC CRM Properties</w:t>
      </w:r>
      <w:bookmarkEnd w:id="83"/>
    </w:p>
    <w:p w:rsidR="009F6F87" w:rsidRDefault="009F6F87" w:rsidP="009F6F87">
      <w:pPr>
        <w:widowControl w:val="0"/>
        <w:suppressAutoHyphens/>
        <w:autoSpaceDE w:val="0"/>
        <w:rPr>
          <w:rFonts w:ascii="Times New Roman" w:hAnsi="Times New Roman" w:cs="Times New Roman"/>
          <w:lang w:val="en-US" w:eastAsia="ar-SA"/>
        </w:rPr>
      </w:pPr>
      <w:r>
        <w:rPr>
          <w:rFonts w:ascii="Times New Roman" w:hAnsi="Times New Roman" w:cs="Times New Roman"/>
          <w:lang w:val="en-US" w:eastAsia="ar-SA"/>
        </w:rPr>
        <w:t xml:space="preserve">This section contains the complete definitions of the properties of the CIDOC CRM Conceptual Reference Model version 5.1.2 referred </w:t>
      </w:r>
      <w:proofErr w:type="gramStart"/>
      <w:r>
        <w:rPr>
          <w:rFonts w:ascii="Times New Roman" w:hAnsi="Times New Roman" w:cs="Times New Roman"/>
          <w:lang w:val="en-US" w:eastAsia="ar-SA"/>
        </w:rPr>
        <w:t>to</w:t>
      </w:r>
      <w:proofErr w:type="gramEnd"/>
      <w:r>
        <w:rPr>
          <w:rFonts w:ascii="Times New Roman" w:hAnsi="Times New Roman" w:cs="Times New Roman"/>
          <w:lang w:val="en-US" w:eastAsia="ar-SA"/>
        </w:rPr>
        <w:t xml:space="preserve">. We apply the same format conventions as in mentioned </w:t>
      </w:r>
      <w:proofErr w:type="gramStart"/>
      <w:r>
        <w:rPr>
          <w:rFonts w:ascii="Times New Roman" w:hAnsi="Times New Roman" w:cs="Times New Roman"/>
          <w:lang w:val="en-US" w:eastAsia="ar-SA"/>
        </w:rPr>
        <w:t>above</w:t>
      </w:r>
      <w:proofErr w:type="gramEnd"/>
      <w:r>
        <w:rPr>
          <w:rFonts w:ascii="Times New Roman" w:hAnsi="Times New Roman" w:cs="Times New Roman"/>
          <w:lang w:val="en-US" w:eastAsia="ar-SA"/>
        </w:rPr>
        <w:t>.</w:t>
      </w:r>
    </w:p>
    <w:p w:rsidR="009F6F87" w:rsidRDefault="009F6F87" w:rsidP="009F6F87">
      <w:pPr>
        <w:pStyle w:val="Heading4"/>
        <w:rPr>
          <w:rFonts w:cs="Times New Roman"/>
          <w:lang w:val="fr-FR"/>
        </w:rPr>
      </w:pPr>
      <w:bookmarkStart w:id="84" w:name="_P1_is_identified"/>
      <w:bookmarkStart w:id="85" w:name="_P12_occurred_in"/>
      <w:bookmarkStart w:id="86" w:name="_P15_was_influenced"/>
      <w:bookmarkStart w:id="87" w:name="_P16_used_specific_object_(was_used_"/>
      <w:bookmarkStart w:id="88" w:name="_P16_used_specific"/>
      <w:bookmarkStart w:id="89" w:name="_P116_starts_(is"/>
      <w:bookmarkStart w:id="90" w:name="_P17_was_motivated"/>
      <w:bookmarkStart w:id="91" w:name="_Toc473132424"/>
      <w:bookmarkEnd w:id="84"/>
      <w:bookmarkEnd w:id="85"/>
      <w:bookmarkEnd w:id="86"/>
      <w:bookmarkEnd w:id="87"/>
      <w:bookmarkEnd w:id="88"/>
      <w:bookmarkEnd w:id="89"/>
      <w:bookmarkEnd w:id="90"/>
      <w:r>
        <w:t>P165 incorporates (is incorporated in)</w:t>
      </w:r>
      <w:bookmarkEnd w:id="91"/>
    </w:p>
    <w:p w:rsidR="009F6F87" w:rsidRDefault="009F6F87" w:rsidP="009F6F87">
      <w:pPr>
        <w:tabs>
          <w:tab w:val="left" w:pos="1560"/>
          <w:tab w:val="left" w:pos="7667"/>
        </w:tabs>
        <w:spacing w:after="120"/>
      </w:pPr>
      <w:r>
        <w:t>Domain:</w:t>
      </w:r>
      <w:r>
        <w:tab/>
      </w:r>
      <w:hyperlink r:id="rId45" w:anchor="_E73_Information_Object" w:history="1">
        <w:r>
          <w:rPr>
            <w:rStyle w:val="Hyperlink"/>
          </w:rPr>
          <w:t>E73</w:t>
        </w:r>
      </w:hyperlink>
      <w:r>
        <w:t xml:space="preserve"> Information Object</w:t>
      </w:r>
    </w:p>
    <w:p w:rsidR="009F6F87" w:rsidRDefault="009F6F87" w:rsidP="009F6F87">
      <w:pPr>
        <w:tabs>
          <w:tab w:val="left" w:pos="1560"/>
        </w:tabs>
        <w:spacing w:after="120"/>
        <w:jc w:val="both"/>
      </w:pPr>
      <w:r>
        <w:t>Range:</w:t>
      </w:r>
      <w:r>
        <w:tab/>
      </w:r>
      <w:hyperlink r:id="rId46" w:anchor="_E90_Symbolic_Object_1" w:history="1">
        <w:r>
          <w:rPr>
            <w:rStyle w:val="Hyperlink"/>
          </w:rPr>
          <w:t>E90</w:t>
        </w:r>
      </w:hyperlink>
      <w:r>
        <w:t xml:space="preserve"> Symbolic Object</w:t>
      </w:r>
    </w:p>
    <w:p w:rsidR="009F6F87" w:rsidRDefault="009F6F87" w:rsidP="009F6F87">
      <w:pPr>
        <w:spacing w:after="120"/>
        <w:ind w:left="1560" w:hanging="1560"/>
      </w:pPr>
      <w:proofErr w:type="spellStart"/>
      <w:r>
        <w:t>Subproperty</w:t>
      </w:r>
      <w:proofErr w:type="spellEnd"/>
      <w:r>
        <w:t xml:space="preserve"> of:</w:t>
      </w:r>
      <w:r>
        <w:tab/>
      </w:r>
      <w:hyperlink r:id="rId47" w:anchor="_E90_Symbolic_Object_1" w:history="1">
        <w:r>
          <w:rPr>
            <w:rStyle w:val="Hyperlink"/>
          </w:rPr>
          <w:t>E90</w:t>
        </w:r>
      </w:hyperlink>
      <w:r>
        <w:t xml:space="preserve"> Symbolic Object. </w:t>
      </w:r>
      <w:hyperlink r:id="rId48" w:anchor="_P106_is_composed_" w:history="1">
        <w:r>
          <w:rPr>
            <w:rStyle w:val="Hyperlink"/>
          </w:rPr>
          <w:t>P106</w:t>
        </w:r>
      </w:hyperlink>
      <w:r>
        <w:t xml:space="preserve"> is composed of (forms part of): </w:t>
      </w:r>
      <w:hyperlink r:id="rId49" w:anchor="_E90_Symbolic_Object_1" w:history="1">
        <w:r>
          <w:rPr>
            <w:rStyle w:val="Hyperlink"/>
          </w:rPr>
          <w:t>E90</w:t>
        </w:r>
      </w:hyperlink>
      <w:r>
        <w:t xml:space="preserve"> Symbolic Object</w:t>
      </w:r>
    </w:p>
    <w:p w:rsidR="009F6F87" w:rsidRDefault="009F6F87" w:rsidP="009F6F87">
      <w:pPr>
        <w:tabs>
          <w:tab w:val="left" w:pos="1560"/>
        </w:tabs>
        <w:spacing w:after="120"/>
      </w:pPr>
      <w:r>
        <w:t>Quantification:</w:t>
      </w:r>
      <w:r>
        <w:tab/>
        <w:t>(0</w:t>
      </w:r>
      <w:proofErr w:type="gramStart"/>
      <w:r>
        <w:t>,n</w:t>
      </w:r>
      <w:proofErr w:type="gramEnd"/>
      <w:r>
        <w:t xml:space="preserve"> :0,n)</w:t>
      </w:r>
    </w:p>
    <w:p w:rsidR="009F6F87" w:rsidRDefault="009F6F87" w:rsidP="009F6F87">
      <w:pPr>
        <w:spacing w:after="120"/>
        <w:ind w:left="1560" w:hanging="1560"/>
        <w:jc w:val="both"/>
      </w:pPr>
      <w:r>
        <w:t>Scope note:</w:t>
      </w:r>
      <w:r>
        <w:tab/>
        <w:t>This property associates an instance of E73 Information Object with an instance of E90 Symbolic Object (or any of its subclasses) that was included in it.</w:t>
      </w:r>
    </w:p>
    <w:p w:rsidR="009F6F87" w:rsidRDefault="009F6F87" w:rsidP="009F6F87">
      <w:pPr>
        <w:spacing w:after="120"/>
        <w:ind w:left="1560"/>
        <w:jc w:val="both"/>
      </w:pPr>
      <w:r>
        <w:t xml:space="preserve">This property makes it possible to recognise the autonomous status of the incorporated signs, which </w:t>
      </w:r>
      <w:proofErr w:type="gramStart"/>
      <w:r>
        <w:t>were created</w:t>
      </w:r>
      <w:proofErr w:type="gramEnd"/>
      <w:r>
        <w:t xml:space="preserve"> in a distinct context, and can be incorporated in many distinct self-contained expressions, and to highlight the difference between structural and accidental whole-part relationships between conceptual entities.</w:t>
      </w:r>
    </w:p>
    <w:p w:rsidR="009F6F87" w:rsidRDefault="009F6F87" w:rsidP="009F6F87">
      <w:pPr>
        <w:spacing w:after="120"/>
        <w:ind w:left="1560"/>
        <w:jc w:val="both"/>
      </w:pPr>
      <w:proofErr w:type="gramStart"/>
      <w:r>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roofErr w:type="gramEnd"/>
    </w:p>
    <w:p w:rsidR="009F6F87" w:rsidRDefault="009F6F87" w:rsidP="009F6F87">
      <w:pPr>
        <w:spacing w:after="120"/>
        <w:ind w:left="1560"/>
        <w:jc w:val="both"/>
      </w:pPr>
      <w:r>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rsidR="009F6F87" w:rsidRDefault="009F6F87" w:rsidP="009F6F87">
      <w:pPr>
        <w:spacing w:after="120"/>
        <w:ind w:left="1560"/>
        <w:jc w:val="both"/>
      </w:pPr>
      <w:r>
        <w:lastRenderedPageBreak/>
        <w:t xml:space="preserve">When restricted to information objects, that is, seen as a property with E73 Information Object as domain and range the property is transitive. </w:t>
      </w:r>
    </w:p>
    <w:p w:rsidR="009F6F87" w:rsidRDefault="009F6F87" w:rsidP="009F6F87">
      <w:pPr>
        <w:spacing w:after="120"/>
        <w:ind w:left="1560"/>
        <w:jc w:val="both"/>
      </w:pPr>
      <w:r>
        <w:t>A digital photograph of a manuscript page incorporates the text of the manuscript page</w:t>
      </w:r>
    </w:p>
    <w:p w:rsidR="009F6F87" w:rsidRDefault="009F6F87" w:rsidP="009F6F87">
      <w:pPr>
        <w:rPr>
          <w:szCs w:val="20"/>
        </w:rPr>
      </w:pPr>
      <w:r>
        <w:rPr>
          <w:szCs w:val="20"/>
        </w:rPr>
        <w:t>Examples:</w:t>
      </w:r>
      <w:r>
        <w:rPr>
          <w:szCs w:val="20"/>
        </w:rPr>
        <w:tab/>
      </w:r>
    </w:p>
    <w:p w:rsidR="009F6F87" w:rsidRDefault="009F6F87" w:rsidP="009F6F87">
      <w:pPr>
        <w:widowControl w:val="0"/>
        <w:numPr>
          <w:ilvl w:val="0"/>
          <w:numId w:val="2"/>
        </w:numPr>
        <w:autoSpaceDE w:val="0"/>
        <w:autoSpaceDN w:val="0"/>
        <w:spacing w:after="120" w:line="240" w:lineRule="auto"/>
        <w:jc w:val="both"/>
      </w:pPr>
      <w:r>
        <w:rPr>
          <w:szCs w:val="20"/>
        </w:rPr>
        <w:t>The content of Charles-</w:t>
      </w:r>
      <w:proofErr w:type="spellStart"/>
      <w:r>
        <w:rPr>
          <w:szCs w:val="20"/>
        </w:rPr>
        <w:t>Moïse</w:t>
      </w:r>
      <w:proofErr w:type="spellEnd"/>
      <w:r>
        <w:rPr>
          <w:szCs w:val="20"/>
        </w:rPr>
        <w:t xml:space="preserve"> </w:t>
      </w:r>
      <w:proofErr w:type="spellStart"/>
      <w:r>
        <w:rPr>
          <w:szCs w:val="20"/>
        </w:rPr>
        <w:t>Briquet’s</w:t>
      </w:r>
      <w:proofErr w:type="spellEnd"/>
      <w:r>
        <w:rPr>
          <w:szCs w:val="20"/>
        </w:rPr>
        <w:t xml:space="preserve"> ‘Les </w:t>
      </w:r>
      <w:proofErr w:type="spellStart"/>
      <w:r>
        <w:rPr>
          <w:szCs w:val="20"/>
        </w:rPr>
        <w:t>Filigranes</w:t>
      </w:r>
      <w:proofErr w:type="spellEnd"/>
      <w:r>
        <w:rPr>
          <w:szCs w:val="20"/>
        </w:rPr>
        <w:t xml:space="preserve">: </w:t>
      </w:r>
      <w:proofErr w:type="spellStart"/>
      <w:r>
        <w:rPr>
          <w:szCs w:val="20"/>
        </w:rPr>
        <w:t>dictionnaire</w:t>
      </w:r>
      <w:proofErr w:type="spellEnd"/>
      <w:r>
        <w:rPr>
          <w:szCs w:val="20"/>
        </w:rPr>
        <w:t xml:space="preserve"> </w:t>
      </w:r>
      <w:proofErr w:type="spellStart"/>
      <w:r>
        <w:rPr>
          <w:szCs w:val="20"/>
        </w:rPr>
        <w:t>historique</w:t>
      </w:r>
      <w:proofErr w:type="spellEnd"/>
      <w:r>
        <w:rPr>
          <w:szCs w:val="20"/>
        </w:rPr>
        <w:t xml:space="preserve"> des marques du </w:t>
      </w:r>
      <w:proofErr w:type="spellStart"/>
      <w:r>
        <w:rPr>
          <w:szCs w:val="20"/>
        </w:rPr>
        <w:t>papier</w:t>
      </w:r>
      <w:proofErr w:type="spellEnd"/>
      <w:r>
        <w:rPr>
          <w:szCs w:val="20"/>
        </w:rPr>
        <w:t>’ (E32) P165 incorporates the visual aspect of the watermark used around 1358-61 by some Spanish papermaker(s) and identified as ‘</w:t>
      </w:r>
      <w:proofErr w:type="spellStart"/>
      <w:r>
        <w:rPr>
          <w:szCs w:val="20"/>
        </w:rPr>
        <w:t>Briquet</w:t>
      </w:r>
      <w:proofErr w:type="spellEnd"/>
      <w:r>
        <w:rPr>
          <w:szCs w:val="20"/>
        </w:rPr>
        <w:t xml:space="preserve"> 4019’ (E37)</w:t>
      </w:r>
    </w:p>
    <w:p w:rsidR="009F6F87" w:rsidRDefault="009F6F87" w:rsidP="009F6F87">
      <w:pPr>
        <w:widowControl w:val="0"/>
        <w:numPr>
          <w:ilvl w:val="0"/>
          <w:numId w:val="2"/>
        </w:numPr>
        <w:autoSpaceDE w:val="0"/>
        <w:autoSpaceDN w:val="0"/>
        <w:spacing w:after="120" w:line="240" w:lineRule="auto"/>
        <w:jc w:val="both"/>
      </w:pPr>
      <w:r>
        <w:t xml:space="preserve">The visual content of Jacopo </w:t>
      </w:r>
      <w:proofErr w:type="spellStart"/>
      <w:r>
        <w:t>Amigoni’s</w:t>
      </w:r>
      <w:proofErr w:type="spellEnd"/>
      <w:r>
        <w:t xml:space="preserve"> painting known as ‘The Singer </w:t>
      </w:r>
      <w:proofErr w:type="spellStart"/>
      <w:r>
        <w:t>Farinelli</w:t>
      </w:r>
      <w:proofErr w:type="spellEnd"/>
      <w:r>
        <w:t xml:space="preserve"> and friends’ (E38) </w:t>
      </w:r>
      <w:r>
        <w:rPr>
          <w:i/>
        </w:rPr>
        <w:t>P165 incorporates</w:t>
      </w:r>
      <w:r>
        <w:t xml:space="preserve"> the musical notation of </w:t>
      </w:r>
      <w:proofErr w:type="spellStart"/>
      <w:r>
        <w:t>Farinelli’s</w:t>
      </w:r>
      <w:proofErr w:type="spellEnd"/>
      <w:r>
        <w:t xml:space="preserve"> musical work entitled ‘La </w:t>
      </w:r>
      <w:proofErr w:type="spellStart"/>
      <w:r>
        <w:t>Partenza</w:t>
      </w:r>
      <w:proofErr w:type="spellEnd"/>
      <w:r>
        <w:t>’ (E73)</w:t>
      </w:r>
    </w:p>
    <w:p w:rsidR="009F6F87" w:rsidRDefault="009F6F87" w:rsidP="009F6F87">
      <w:pPr>
        <w:widowControl w:val="0"/>
        <w:numPr>
          <w:ilvl w:val="0"/>
          <w:numId w:val="2"/>
        </w:numPr>
        <w:autoSpaceDE w:val="0"/>
        <w:autoSpaceDN w:val="0"/>
        <w:spacing w:after="120" w:line="240" w:lineRule="auto"/>
        <w:jc w:val="both"/>
      </w:pPr>
      <w:r>
        <w:t xml:space="preserve">The visual content of Nicolas </w:t>
      </w:r>
      <w:proofErr w:type="spellStart"/>
      <w:r>
        <w:t>Poussin’s</w:t>
      </w:r>
      <w:proofErr w:type="spellEnd"/>
      <w:r>
        <w:t xml:space="preserve"> painting entitled ‘Les </w:t>
      </w:r>
      <w:proofErr w:type="spellStart"/>
      <w:r>
        <w:t>Bergers</w:t>
      </w:r>
      <w:proofErr w:type="spellEnd"/>
      <w:r>
        <w:t xml:space="preserve"> </w:t>
      </w:r>
      <w:proofErr w:type="spellStart"/>
      <w:r>
        <w:t>d’Arcadie</w:t>
      </w:r>
      <w:proofErr w:type="spellEnd"/>
      <w:r>
        <w:t xml:space="preserve">’ (E38) </w:t>
      </w:r>
      <w:r>
        <w:rPr>
          <w:i/>
        </w:rPr>
        <w:t>P165 incorporates</w:t>
      </w:r>
      <w:r>
        <w:t xml:space="preserve"> the Latin phrase ‘Et in Arcadia ego’ (E33)</w:t>
      </w:r>
    </w:p>
    <w:p w:rsidR="009F6F87" w:rsidRDefault="009F6F87" w:rsidP="009F6F87">
      <w:pPr>
        <w:ind w:left="1440" w:hanging="1440"/>
      </w:pPr>
    </w:p>
    <w:p w:rsidR="009F6F87" w:rsidRDefault="009F6F87" w:rsidP="009F6F87">
      <w:pPr>
        <w:ind w:left="1440" w:hanging="1440"/>
        <w:rPr>
          <w:lang w:val="en-US"/>
        </w:rPr>
      </w:pPr>
      <w:r>
        <w:rPr>
          <w:szCs w:val="20"/>
          <w:lang w:val="en-US"/>
        </w:rPr>
        <w:t>In First Order Logic</w:t>
      </w:r>
      <w:r>
        <w:rPr>
          <w:lang w:val="en-US"/>
        </w:rPr>
        <w:t>:</w:t>
      </w:r>
    </w:p>
    <w:p w:rsidR="009F6F87" w:rsidRDefault="009F6F87" w:rsidP="009F6F87">
      <w:pPr>
        <w:ind w:left="1440" w:hanging="1440"/>
        <w:rPr>
          <w:lang w:val="en-US"/>
        </w:rPr>
      </w:pPr>
      <w:r>
        <w:rPr>
          <w:lang w:val="en-US"/>
        </w:rPr>
        <w:tab/>
        <w:t>P165(</w:t>
      </w:r>
      <w:proofErr w:type="spellStart"/>
      <w:r>
        <w:rPr>
          <w:lang w:val="en-US"/>
        </w:rPr>
        <w:t>x</w:t>
      </w:r>
      <w:proofErr w:type="gramStart"/>
      <w:r>
        <w:rPr>
          <w:lang w:val="en-US"/>
        </w:rPr>
        <w:t>,y</w:t>
      </w:r>
      <w:proofErr w:type="spellEnd"/>
      <w:proofErr w:type="gramEnd"/>
      <w:r>
        <w:rPr>
          <w:lang w:val="en-US"/>
        </w:rPr>
        <w:t xml:space="preserve">) </w:t>
      </w:r>
      <w:r>
        <w:rPr>
          <w:rFonts w:ascii="Cambria Math" w:hAnsi="Cambria Math" w:cs="Cambria Math"/>
          <w:lang w:val="en-US"/>
        </w:rPr>
        <w:t>⊃</w:t>
      </w:r>
      <w:r>
        <w:rPr>
          <w:lang w:val="en-US"/>
        </w:rPr>
        <w:t xml:space="preserve"> E73(x)</w:t>
      </w:r>
    </w:p>
    <w:p w:rsidR="009F6F87" w:rsidRDefault="009F6F87" w:rsidP="009F6F87">
      <w:pPr>
        <w:ind w:left="1440" w:hanging="1440"/>
        <w:rPr>
          <w:lang w:val="es-ES"/>
        </w:rPr>
      </w:pPr>
      <w:r>
        <w:rPr>
          <w:lang w:val="en-US"/>
        </w:rPr>
        <w:tab/>
      </w:r>
      <w:r>
        <w:rPr>
          <w:lang w:val="es-ES"/>
        </w:rPr>
        <w:t>P165(</w:t>
      </w:r>
      <w:proofErr w:type="spellStart"/>
      <w:proofErr w:type="gramStart"/>
      <w:r>
        <w:rPr>
          <w:lang w:val="es-ES"/>
        </w:rPr>
        <w:t>x,y</w:t>
      </w:r>
      <w:proofErr w:type="spellEnd"/>
      <w:proofErr w:type="gramEnd"/>
      <w:r>
        <w:rPr>
          <w:lang w:val="es-ES"/>
        </w:rPr>
        <w:t xml:space="preserve">) </w:t>
      </w:r>
      <w:r>
        <w:rPr>
          <w:rFonts w:ascii="Cambria Math" w:hAnsi="Cambria Math" w:cs="Cambria Math"/>
          <w:lang w:val="es-ES"/>
        </w:rPr>
        <w:t>⊃</w:t>
      </w:r>
      <w:r>
        <w:rPr>
          <w:lang w:val="es-ES"/>
        </w:rPr>
        <w:t xml:space="preserve"> E90(y)</w:t>
      </w:r>
    </w:p>
    <w:p w:rsidR="009F6F87" w:rsidRDefault="009F6F87" w:rsidP="009F6F87">
      <w:pPr>
        <w:ind w:left="1440" w:hanging="1440"/>
        <w:rPr>
          <w:lang w:val="es-ES"/>
        </w:rPr>
      </w:pPr>
      <w:r>
        <w:rPr>
          <w:lang w:val="es-ES"/>
        </w:rPr>
        <w:tab/>
        <w:t>P165(</w:t>
      </w:r>
      <w:proofErr w:type="spellStart"/>
      <w:proofErr w:type="gramStart"/>
      <w:r>
        <w:rPr>
          <w:lang w:val="es-ES"/>
        </w:rPr>
        <w:t>x,y</w:t>
      </w:r>
      <w:proofErr w:type="spellEnd"/>
      <w:proofErr w:type="gramEnd"/>
      <w:r>
        <w:rPr>
          <w:lang w:val="es-ES"/>
        </w:rPr>
        <w:t xml:space="preserve">) </w:t>
      </w:r>
      <w:r>
        <w:rPr>
          <w:rFonts w:ascii="Cambria Math" w:hAnsi="Cambria Math" w:cs="Cambria Math"/>
          <w:lang w:val="es-ES"/>
        </w:rPr>
        <w:t>⊃</w:t>
      </w:r>
      <w:r>
        <w:rPr>
          <w:lang w:val="es-ES"/>
        </w:rPr>
        <w:t xml:space="preserve"> P106(</w:t>
      </w:r>
      <w:proofErr w:type="spellStart"/>
      <w:r>
        <w:rPr>
          <w:lang w:val="es-ES"/>
        </w:rPr>
        <w:t>x,y</w:t>
      </w:r>
      <w:proofErr w:type="spellEnd"/>
      <w:r>
        <w:rPr>
          <w:lang w:val="es-ES"/>
        </w:rPr>
        <w:t>)</w:t>
      </w:r>
    </w:p>
    <w:p w:rsidR="009F6F87" w:rsidRDefault="009F6F87" w:rsidP="009F6F87">
      <w:pPr>
        <w:pStyle w:val="Heading2"/>
        <w:rPr>
          <w:rFonts w:ascii="Arial" w:hAnsi="Arial" w:cs="Times New Roman"/>
          <w:lang w:val="en-US"/>
        </w:rPr>
      </w:pPr>
      <w:bookmarkStart w:id="92" w:name="_Toc400004858"/>
      <w:r>
        <w:rPr>
          <w:lang w:val="en-US"/>
        </w:rPr>
        <w:t>Bibliography</w:t>
      </w:r>
      <w:bookmarkEnd w:id="92"/>
    </w:p>
    <w:p w:rsidR="009F6F87" w:rsidRDefault="009F6F87" w:rsidP="009F6F87">
      <w:pPr>
        <w:widowControl w:val="0"/>
        <w:tabs>
          <w:tab w:val="num" w:pos="1843"/>
        </w:tabs>
        <w:autoSpaceDE w:val="0"/>
        <w:autoSpaceDN w:val="0"/>
        <w:spacing w:after="0" w:line="240" w:lineRule="auto"/>
        <w:jc w:val="both"/>
        <w:rPr>
          <w:rFonts w:ascii="Times New Roman" w:hAnsi="Times New Roman" w:cs="Times New Roman"/>
        </w:rPr>
      </w:pPr>
    </w:p>
    <w:p w:rsidR="009F6F87" w:rsidRDefault="009F6F87" w:rsidP="009F6F87">
      <w:pPr>
        <w:widowControl w:val="0"/>
        <w:tabs>
          <w:tab w:val="num" w:pos="1843"/>
        </w:tabs>
        <w:autoSpaceDE w:val="0"/>
        <w:autoSpaceDN w:val="0"/>
        <w:spacing w:after="0" w:line="240" w:lineRule="auto"/>
        <w:jc w:val="both"/>
        <w:rPr>
          <w:rFonts w:ascii="Times New Roman" w:hAnsi="Times New Roman" w:cs="Times New Roman"/>
        </w:rPr>
      </w:pPr>
      <w:r>
        <w:rPr>
          <w:rFonts w:ascii="Times New Roman" w:hAnsi="Times New Roman" w:cs="Times New Roman"/>
          <w:lang w:val="nn-NO"/>
        </w:rPr>
        <w:t>Doerr, M., Kritsotaki, A., &amp; Boutsika, A. (2011). </w:t>
      </w:r>
      <w:r>
        <w:fldChar w:fldCharType="begin"/>
      </w:r>
      <w:r>
        <w:instrText xml:space="preserve"> HYPERLINK "http://dl.acm.org/citation.cfm?id=1921615" \t "_blank" </w:instrText>
      </w:r>
      <w:r>
        <w:fldChar w:fldCharType="separate"/>
      </w:r>
      <w:r>
        <w:rPr>
          <w:rStyle w:val="Hyperlink"/>
          <w:rFonts w:ascii="Times New Roman" w:hAnsi="Times New Roman" w:cs="Times New Roman"/>
        </w:rPr>
        <w:t>Factual argumentation - a core model for assertions making</w:t>
      </w:r>
      <w:r>
        <w:rPr>
          <w:rStyle w:val="Hyperlink"/>
          <w:rFonts w:ascii="Times New Roman" w:hAnsi="Times New Roman" w:cs="Times New Roman"/>
        </w:rPr>
        <w:fldChar w:fldCharType="end"/>
      </w:r>
      <w:r>
        <w:rPr>
          <w:rFonts w:ascii="Times New Roman" w:hAnsi="Times New Roman" w:cs="Times New Roman"/>
        </w:rPr>
        <w:t>. </w:t>
      </w:r>
      <w:r>
        <w:rPr>
          <w:rFonts w:ascii="Times New Roman" w:hAnsi="Times New Roman" w:cs="Times New Roman"/>
          <w:i/>
          <w:iCs/>
        </w:rPr>
        <w:t>Journal on Computing and Cultural Heritage (JOCCH</w:t>
      </w:r>
      <w:proofErr w:type="gramStart"/>
      <w:r>
        <w:rPr>
          <w:rFonts w:ascii="Times New Roman" w:hAnsi="Times New Roman" w:cs="Times New Roman"/>
          <w:i/>
          <w:iCs/>
        </w:rPr>
        <w:t xml:space="preserve">) </w:t>
      </w:r>
      <w:r>
        <w:rPr>
          <w:rFonts w:ascii="Times New Roman" w:hAnsi="Times New Roman" w:cs="Times New Roman"/>
        </w:rPr>
        <w:t>,</w:t>
      </w:r>
      <w:proofErr w:type="gramEnd"/>
      <w:r>
        <w:rPr>
          <w:rFonts w:ascii="Times New Roman" w:hAnsi="Times New Roman" w:cs="Times New Roman"/>
        </w:rPr>
        <w:t> </w:t>
      </w:r>
      <w:r>
        <w:rPr>
          <w:rFonts w:ascii="Times New Roman" w:hAnsi="Times New Roman" w:cs="Times New Roman"/>
          <w:i/>
          <w:iCs/>
        </w:rPr>
        <w:t>3</w:t>
      </w:r>
      <w:r>
        <w:rPr>
          <w:rFonts w:ascii="Times New Roman" w:hAnsi="Times New Roman" w:cs="Times New Roman"/>
        </w:rPr>
        <w:t>(3), 34, New York, NY, USA : ACM</w:t>
      </w:r>
    </w:p>
    <w:p w:rsidR="009F6F87" w:rsidRDefault="009F6F87" w:rsidP="009F6F87">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
    <w:p w:rsidR="009F6F87" w:rsidRDefault="009F6F87" w:rsidP="009F6F87">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roofErr w:type="spellStart"/>
      <w:r>
        <w:rPr>
          <w:rFonts w:ascii="Times New Roman" w:hAnsi="Times New Roman" w:cs="Times New Roman"/>
          <w:color w:val="000000"/>
          <w:sz w:val="18"/>
          <w:szCs w:val="18"/>
          <w:shd w:val="clear" w:color="auto" w:fill="FFFFFF"/>
        </w:rPr>
        <w:t>CRMsci</w:t>
      </w:r>
      <w:proofErr w:type="spellEnd"/>
      <w:r>
        <w:rPr>
          <w:rFonts w:ascii="Times New Roman" w:hAnsi="Times New Roman" w:cs="Times New Roman"/>
          <w:color w:val="000000"/>
          <w:sz w:val="18"/>
          <w:szCs w:val="18"/>
          <w:shd w:val="clear" w:color="auto" w:fill="FFFFFF"/>
        </w:rPr>
        <w:t xml:space="preserve">, version 1.2 - </w:t>
      </w:r>
      <w:proofErr w:type="spellStart"/>
      <w:r>
        <w:rPr>
          <w:rFonts w:ascii="Times New Roman" w:hAnsi="Times New Roman" w:cs="Times New Roman"/>
          <w:color w:val="000000"/>
          <w:sz w:val="18"/>
          <w:szCs w:val="18"/>
          <w:shd w:val="clear" w:color="auto" w:fill="FFFFFF"/>
        </w:rPr>
        <w:t>Doerr</w:t>
      </w:r>
      <w:proofErr w:type="spellEnd"/>
      <w:r>
        <w:rPr>
          <w:rFonts w:ascii="Times New Roman" w:hAnsi="Times New Roman" w:cs="Times New Roman"/>
          <w:color w:val="000000"/>
          <w:sz w:val="18"/>
          <w:szCs w:val="18"/>
          <w:shd w:val="clear" w:color="auto" w:fill="FFFFFF"/>
        </w:rPr>
        <w:t xml:space="preserve">, M. and </w:t>
      </w:r>
      <w:proofErr w:type="spellStart"/>
      <w:r>
        <w:rPr>
          <w:rFonts w:ascii="Times New Roman" w:hAnsi="Times New Roman" w:cs="Times New Roman"/>
          <w:color w:val="000000"/>
          <w:sz w:val="18"/>
          <w:szCs w:val="18"/>
          <w:shd w:val="clear" w:color="auto" w:fill="FFFFFF"/>
        </w:rPr>
        <w:t>Kritsotaki</w:t>
      </w:r>
      <w:proofErr w:type="spellEnd"/>
      <w:r>
        <w:rPr>
          <w:rFonts w:ascii="Times New Roman" w:hAnsi="Times New Roman" w:cs="Times New Roman"/>
          <w:color w:val="000000"/>
          <w:sz w:val="18"/>
          <w:szCs w:val="18"/>
          <w:shd w:val="clear" w:color="auto" w:fill="FFFFFF"/>
        </w:rPr>
        <w:t>, A. 2014</w:t>
      </w:r>
    </w:p>
    <w:p w:rsidR="009F6F87" w:rsidRDefault="009F6F87" w:rsidP="009F6F87">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p w:rsidR="009F6F87" w:rsidRDefault="009F6F87" w:rsidP="009F6F87">
      <w:pPr>
        <w:pStyle w:val="Heading2"/>
        <w:rPr>
          <w:rFonts w:ascii="Arial" w:eastAsia="Times New Roman" w:hAnsi="Arial" w:cs="Times New Roman"/>
          <w:sz w:val="24"/>
          <w:szCs w:val="24"/>
          <w:lang w:val="en-US"/>
        </w:rPr>
      </w:pPr>
      <w:r>
        <w:rPr>
          <w:lang w:val="en-US"/>
        </w:rPr>
        <w:t xml:space="preserve">Changes on version 8 of </w:t>
      </w:r>
      <w:proofErr w:type="spellStart"/>
      <w:r>
        <w:rPr>
          <w:lang w:val="en-US"/>
        </w:rPr>
        <w:t>CRMinf</w:t>
      </w:r>
      <w:proofErr w:type="spellEnd"/>
    </w:p>
    <w:p w:rsidR="009F6F87" w:rsidRDefault="009F6F87" w:rsidP="009F6F87">
      <w:pPr>
        <w:rPr>
          <w:lang w:eastAsia="fr-FR"/>
        </w:rPr>
      </w:pPr>
      <w:r>
        <w:rPr>
          <w:lang w:eastAsia="fr-FR"/>
        </w:rPr>
        <w:t xml:space="preserve">The following changes have been made (to </w:t>
      </w:r>
      <w:proofErr w:type="gramStart"/>
      <w:r>
        <w:rPr>
          <w:lang w:eastAsia="fr-FR"/>
        </w:rPr>
        <w:t>the  39</w:t>
      </w:r>
      <w:r>
        <w:rPr>
          <w:vertAlign w:val="superscript"/>
          <w:lang w:eastAsia="fr-FR"/>
        </w:rPr>
        <w:t>th</w:t>
      </w:r>
      <w:proofErr w:type="gramEnd"/>
      <w:r>
        <w:rPr>
          <w:lang w:eastAsia="fr-FR"/>
        </w:rPr>
        <w:t xml:space="preserve"> CIDOC meeting at Heraklion Crete):</w:t>
      </w:r>
    </w:p>
    <w:p w:rsidR="009F6F87" w:rsidRDefault="009F6F87" w:rsidP="009F6F87">
      <w:pPr>
        <w:pStyle w:val="Heading3"/>
      </w:pPr>
      <w:r>
        <w:t xml:space="preserve">UPDATED FIGURE </w:t>
      </w:r>
      <w:r>
        <w:fldChar w:fldCharType="begin"/>
      </w:r>
      <w:r>
        <w:instrText xml:space="preserve"> SEQ Figure \* ARABIC </w:instrText>
      </w:r>
      <w:r>
        <w:fldChar w:fldCharType="separate"/>
      </w:r>
      <w:r>
        <w:rPr>
          <w:noProof/>
        </w:rPr>
        <w:t>2</w:t>
      </w:r>
      <w:r>
        <w:fldChar w:fldCharType="end"/>
      </w:r>
      <w:r>
        <w:t xml:space="preserve">: </w:t>
      </w:r>
    </w:p>
    <w:p w:rsidR="009F6F87" w:rsidRDefault="009F6F87" w:rsidP="009F6F87">
      <w:r>
        <w:t xml:space="preserve">Figure 1 of “Graphical representation of a case of scholarly reading” </w:t>
      </w:r>
      <w:proofErr w:type="gramStart"/>
      <w:r>
        <w:t>was updated</w:t>
      </w:r>
      <w:proofErr w:type="gramEnd"/>
      <w:r>
        <w:t>.</w:t>
      </w:r>
    </w:p>
    <w:p w:rsidR="009F6F87" w:rsidRDefault="009F6F87" w:rsidP="009F6F87">
      <w:pPr>
        <w:pStyle w:val="Heading3"/>
      </w:pPr>
      <w:r>
        <w:rPr>
          <w:lang w:eastAsia="fr-FR"/>
        </w:rPr>
        <w:t>NEW CLASS RENAME:</w:t>
      </w:r>
    </w:p>
    <w:p w:rsidR="009F6F87" w:rsidRDefault="009F6F87" w:rsidP="009F6F87">
      <w:pPr>
        <w:rPr>
          <w:rFonts w:cs="Times New Roman"/>
        </w:rPr>
      </w:pPr>
      <w:r>
        <w:rPr>
          <w:lang w:eastAsia="fr-FR"/>
        </w:rPr>
        <w:t xml:space="preserve">New class </w:t>
      </w:r>
      <w:hyperlink r:id="rId50" w:anchor="_S2_Sample_Taking" w:history="1">
        <w:r>
          <w:rPr>
            <w:rStyle w:val="Hyperlink"/>
            <w:rFonts w:cs="Times New Roman"/>
          </w:rPr>
          <w:t xml:space="preserve">I8 </w:t>
        </w:r>
      </w:hyperlink>
      <w:r>
        <w:rPr>
          <w:rStyle w:val="Hyperlink"/>
          <w:rFonts w:cs="Times New Roman"/>
        </w:rPr>
        <w:t xml:space="preserve"> </w:t>
      </w:r>
      <w:proofErr w:type="gramStart"/>
      <w:r>
        <w:rPr>
          <w:rStyle w:val="Hyperlink"/>
          <w:rFonts w:cs="Times New Roman"/>
        </w:rPr>
        <w:t>was renamed</w:t>
      </w:r>
      <w:proofErr w:type="gramEnd"/>
      <w:r>
        <w:rPr>
          <w:rStyle w:val="Hyperlink"/>
          <w:rFonts w:cs="Times New Roman"/>
        </w:rPr>
        <w:t xml:space="preserve"> from </w:t>
      </w:r>
      <w:r>
        <w:rPr>
          <w:rFonts w:cs="Times New Roman"/>
        </w:rPr>
        <w:t xml:space="preserve">Belief to Conviction. Scope note </w:t>
      </w:r>
      <w:proofErr w:type="gramStart"/>
      <w:r>
        <w:rPr>
          <w:rFonts w:cs="Times New Roman"/>
        </w:rPr>
        <w:t>was updated</w:t>
      </w:r>
      <w:proofErr w:type="gramEnd"/>
      <w:r>
        <w:rPr>
          <w:rFonts w:cs="Times New Roman"/>
        </w:rPr>
        <w:t>.</w:t>
      </w:r>
    </w:p>
    <w:p w:rsidR="009F6F87" w:rsidRDefault="009F6F87" w:rsidP="009F6F87">
      <w:pPr>
        <w:pStyle w:val="Heading3"/>
      </w:pPr>
      <w:r>
        <w:t>SCOPE NOTE UPDATE:</w:t>
      </w:r>
    </w:p>
    <w:p w:rsidR="009F6F87" w:rsidRDefault="009F6F87" w:rsidP="009F6F87">
      <w:pPr>
        <w:rPr>
          <w:rFonts w:cs="Times New Roman"/>
        </w:rPr>
      </w:pPr>
      <w:r>
        <w:rPr>
          <w:rFonts w:cs="Times New Roman"/>
        </w:rPr>
        <w:t xml:space="preserve">Scope note of I9 Citation </w:t>
      </w:r>
      <w:proofErr w:type="gramStart"/>
      <w:r>
        <w:rPr>
          <w:rFonts w:cs="Times New Roman"/>
        </w:rPr>
        <w:t>was updated</w:t>
      </w:r>
      <w:proofErr w:type="gramEnd"/>
    </w:p>
    <w:p w:rsidR="009F6F87" w:rsidRDefault="009F6F87" w:rsidP="009F6F87">
      <w:pPr>
        <w:rPr>
          <w:rFonts w:cs="Times New Roman"/>
          <w:lang w:val="en-US"/>
        </w:rPr>
      </w:pPr>
      <w:r>
        <w:rPr>
          <w:lang w:val="en-US"/>
        </w:rPr>
        <w:t xml:space="preserve">The scope note and the example of I10 Provenance Statement </w:t>
      </w:r>
      <w:proofErr w:type="gramStart"/>
      <w:r>
        <w:rPr>
          <w:lang w:val="en-US"/>
        </w:rPr>
        <w:t>were updated</w:t>
      </w:r>
      <w:proofErr w:type="gramEnd"/>
      <w:r>
        <w:rPr>
          <w:lang w:val="en-US"/>
        </w:rPr>
        <w:t>.</w:t>
      </w:r>
    </w:p>
    <w:p w:rsidR="009F6F87" w:rsidRDefault="009F6F87" w:rsidP="009F6F87">
      <w:pPr>
        <w:pStyle w:val="Heading3"/>
        <w:rPr>
          <w:i/>
          <w:iCs/>
          <w:lang w:val="en-US"/>
        </w:rPr>
      </w:pPr>
      <w:r>
        <w:rPr>
          <w:lang w:val="en-US" w:eastAsia="fr-FR"/>
        </w:rPr>
        <w:t>CORRECT RANGE</w:t>
      </w:r>
    </w:p>
    <w:p w:rsidR="009F6F87" w:rsidRDefault="009F6F87" w:rsidP="009F6F87">
      <w:pPr>
        <w:rPr>
          <w:bCs/>
          <w:i/>
          <w:iCs/>
          <w:lang w:val="en-US"/>
        </w:rPr>
      </w:pPr>
      <w:r>
        <w:t xml:space="preserve">Range </w:t>
      </w:r>
      <w:proofErr w:type="gramStart"/>
      <w:r>
        <w:t>of  the</w:t>
      </w:r>
      <w:proofErr w:type="gramEnd"/>
      <w:r>
        <w:t xml:space="preserve"> property  “</w:t>
      </w:r>
      <w:r>
        <w:rPr>
          <w:bCs/>
          <w:i/>
          <w:iCs/>
          <w:lang w:val="en-US"/>
        </w:rPr>
        <w:t>J1 used as premise (was premise for)” changed to I8 Conviction</w:t>
      </w:r>
    </w:p>
    <w:p w:rsidR="009F6F87" w:rsidRDefault="009F6F87" w:rsidP="009F6F87">
      <w:pPr>
        <w:rPr>
          <w:bCs/>
          <w:i/>
          <w:iCs/>
          <w:lang w:val="en-US"/>
        </w:rPr>
      </w:pPr>
      <w:r>
        <w:rPr>
          <w:lang w:eastAsia="fr-FR"/>
        </w:rPr>
        <w:t>Range of the property “</w:t>
      </w:r>
      <w:r>
        <w:rPr>
          <w:bCs/>
          <w:lang w:val="en-US"/>
        </w:rPr>
        <w:t>J2 concluded that”</w:t>
      </w:r>
      <w:r>
        <w:rPr>
          <w:bCs/>
          <w:i/>
          <w:iCs/>
        </w:rPr>
        <w:t xml:space="preserve"> </w:t>
      </w:r>
      <w:r>
        <w:rPr>
          <w:bCs/>
          <w:i/>
          <w:iCs/>
          <w:lang w:val="en-US"/>
        </w:rPr>
        <w:t>changed to I8 Conviction.</w:t>
      </w:r>
    </w:p>
    <w:p w:rsidR="009F6F87" w:rsidRDefault="009F6F87" w:rsidP="009F6F87">
      <w:r>
        <w:rPr>
          <w:bCs/>
          <w:i/>
          <w:iCs/>
          <w:lang w:val="en-US"/>
        </w:rPr>
        <w:lastRenderedPageBreak/>
        <w:t xml:space="preserve">Range of J9 believes in provenance (provenance is believed by) was corrected to I10 </w:t>
      </w:r>
      <w:r>
        <w:t>Provenance Statement</w:t>
      </w:r>
    </w:p>
    <w:p w:rsidR="009F6F87" w:rsidRDefault="009F6F87" w:rsidP="009F6F87">
      <w:pPr>
        <w:pStyle w:val="Heading3"/>
      </w:pPr>
      <w:r>
        <w:rPr>
          <w:lang w:val="en-US"/>
        </w:rPr>
        <w:t>CARDINALITIES:</w:t>
      </w:r>
    </w:p>
    <w:p w:rsidR="009F6F87" w:rsidRDefault="009F6F87" w:rsidP="009F6F87">
      <w:pPr>
        <w:rPr>
          <w:bCs/>
          <w:iCs/>
        </w:rPr>
      </w:pPr>
      <w:r>
        <w:rPr>
          <w:bCs/>
          <w:iCs/>
        </w:rPr>
        <w:t>Cardinalities of the properties were changed.</w:t>
      </w:r>
    </w:p>
    <w:p w:rsidR="009F6F87" w:rsidRDefault="009F6F87" w:rsidP="009F6F87">
      <w:pPr>
        <w:pStyle w:val="Heading3"/>
      </w:pPr>
      <w:r>
        <w:t>SCOPE NOTE UPDATE:</w:t>
      </w:r>
    </w:p>
    <w:p w:rsidR="009F6F87" w:rsidRDefault="009F6F87" w:rsidP="009F6F87">
      <w:pPr>
        <w:rPr>
          <w:rFonts w:cs="Times New Roman"/>
          <w:bCs/>
          <w:i/>
          <w:iCs/>
          <w:lang w:val="en-US"/>
        </w:rPr>
      </w:pPr>
      <w:r>
        <w:t>Scope note of the property “</w:t>
      </w:r>
      <w:r>
        <w:rPr>
          <w:bCs/>
          <w:i/>
          <w:iCs/>
          <w:lang w:val="en-US"/>
        </w:rPr>
        <w:t>J8 understands (is understood by)” was updated and example is added</w:t>
      </w:r>
    </w:p>
    <w:p w:rsidR="009F6F87" w:rsidRDefault="009F6F87" w:rsidP="009F6F87">
      <w:pPr>
        <w:rPr>
          <w:bCs/>
        </w:rPr>
      </w:pPr>
      <w:r>
        <w:rPr>
          <w:lang w:eastAsia="fr-FR"/>
        </w:rPr>
        <w:t xml:space="preserve">Scope note and example of </w:t>
      </w:r>
      <w:r>
        <w:rPr>
          <w:bCs/>
          <w:i/>
          <w:iCs/>
          <w:lang w:val="en-US"/>
        </w:rPr>
        <w:t xml:space="preserve">J9 </w:t>
      </w:r>
      <w:r>
        <w:rPr>
          <w:bCs/>
          <w:i/>
          <w:iCs/>
        </w:rPr>
        <w:t>was updated</w:t>
      </w:r>
    </w:p>
    <w:p w:rsidR="009F6F87" w:rsidRDefault="009F6F87" w:rsidP="009F6F87">
      <w:pPr>
        <w:pStyle w:val="Heading3"/>
        <w:rPr>
          <w:i/>
          <w:iCs/>
          <w:lang w:val="en-US"/>
        </w:rPr>
      </w:pPr>
      <w:r>
        <w:rPr>
          <w:lang w:val="en-US" w:eastAsia="fr-FR"/>
        </w:rPr>
        <w:t>CHANGE LABEL:</w:t>
      </w:r>
    </w:p>
    <w:p w:rsidR="009F6F87" w:rsidRDefault="009F6F87" w:rsidP="009F6F87">
      <w:pPr>
        <w:rPr>
          <w:bCs/>
          <w:i/>
          <w:iCs/>
          <w:lang w:val="en-US"/>
        </w:rPr>
      </w:pPr>
      <w:r>
        <w:t xml:space="preserve">Label of </w:t>
      </w:r>
      <w:r>
        <w:rPr>
          <w:bCs/>
          <w:i/>
          <w:iCs/>
          <w:lang w:val="en-US"/>
        </w:rPr>
        <w:t>J9 changed from “believing</w:t>
      </w:r>
      <w:proofErr w:type="gramStart"/>
      <w:r>
        <w:rPr>
          <w:bCs/>
          <w:i/>
          <w:iCs/>
          <w:lang w:val="en-US"/>
        </w:rPr>
        <w:t>..”</w:t>
      </w:r>
      <w:proofErr w:type="gramEnd"/>
      <w:r>
        <w:rPr>
          <w:bCs/>
          <w:i/>
          <w:iCs/>
          <w:lang w:val="en-US"/>
        </w:rPr>
        <w:t xml:space="preserve"> to “believes in provenance (provenance is believed by)” </w:t>
      </w:r>
    </w:p>
    <w:p w:rsidR="009F6F87" w:rsidRDefault="009F6F87" w:rsidP="009F6F87">
      <w:pPr>
        <w:rPr>
          <w:bCs/>
          <w:i/>
          <w:iCs/>
          <w:lang w:val="en-US"/>
        </w:rPr>
      </w:pPr>
      <w:r>
        <w:rPr>
          <w:bCs/>
          <w:i/>
          <w:iCs/>
          <w:lang w:val="en-US"/>
        </w:rPr>
        <w:t xml:space="preserve">J10 label changed from “reading” </w:t>
      </w:r>
      <w:proofErr w:type="gramStart"/>
      <w:r>
        <w:rPr>
          <w:bCs/>
          <w:i/>
          <w:iCs/>
          <w:lang w:val="en-US"/>
        </w:rPr>
        <w:t>to ”</w:t>
      </w:r>
      <w:proofErr w:type="gramEnd"/>
      <w:r>
        <w:rPr>
          <w:bCs/>
          <w:i/>
          <w:iCs/>
          <w:lang w:val="en-US"/>
        </w:rPr>
        <w:t xml:space="preserve">reads as”. Scope note </w:t>
      </w:r>
      <w:proofErr w:type="gramStart"/>
      <w:r>
        <w:rPr>
          <w:bCs/>
          <w:i/>
          <w:iCs/>
          <w:lang w:val="en-US"/>
        </w:rPr>
        <w:t>was updated</w:t>
      </w:r>
      <w:proofErr w:type="gramEnd"/>
      <w:r>
        <w:rPr>
          <w:bCs/>
          <w:i/>
          <w:iCs/>
          <w:lang w:val="en-US"/>
        </w:rPr>
        <w:t xml:space="preserve"> and an example was added.</w:t>
      </w:r>
    </w:p>
    <w:p w:rsidR="009F6F87" w:rsidRDefault="009F6F87" w:rsidP="009F6F87">
      <w:pPr>
        <w:rPr>
          <w:bCs/>
          <w:lang w:val="en-US"/>
        </w:rPr>
      </w:pPr>
      <w:r>
        <w:rPr>
          <w:bCs/>
          <w:i/>
          <w:iCs/>
          <w:lang w:val="en-US"/>
        </w:rPr>
        <w:t>E2 Temporal Entity is also superclass of I8 Conviction, since the label of I8 has changed.</w:t>
      </w:r>
    </w:p>
    <w:p w:rsidR="00F86067" w:rsidRPr="009F6F87" w:rsidRDefault="00F86067">
      <w:pPr>
        <w:rPr>
          <w:lang w:val="en-US"/>
        </w:rPr>
      </w:pPr>
    </w:p>
    <w:sectPr w:rsidR="00F86067" w:rsidRPr="009F6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61" w:rsidRDefault="00FB7061" w:rsidP="009F6F87">
      <w:pPr>
        <w:spacing w:after="0" w:line="240" w:lineRule="auto"/>
      </w:pPr>
      <w:r>
        <w:separator/>
      </w:r>
    </w:p>
  </w:endnote>
  <w:endnote w:type="continuationSeparator" w:id="0">
    <w:p w:rsidR="00FB7061" w:rsidRDefault="00FB7061" w:rsidP="009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61" w:rsidRDefault="00FB7061" w:rsidP="009F6F87">
      <w:pPr>
        <w:spacing w:after="0" w:line="240" w:lineRule="auto"/>
      </w:pPr>
      <w:r>
        <w:separator/>
      </w:r>
    </w:p>
  </w:footnote>
  <w:footnote w:type="continuationSeparator" w:id="0">
    <w:p w:rsidR="00FB7061" w:rsidRDefault="00FB7061" w:rsidP="009F6F87">
      <w:pPr>
        <w:spacing w:after="0" w:line="240" w:lineRule="auto"/>
      </w:pPr>
      <w:r>
        <w:continuationSeparator/>
      </w:r>
    </w:p>
  </w:footnote>
  <w:footnote w:id="1">
    <w:p w:rsidR="009F6F87" w:rsidRDefault="009F6F87" w:rsidP="009F6F87">
      <w:pPr>
        <w:pStyle w:val="FootnoteText"/>
      </w:pPr>
      <w:r>
        <w:rPr>
          <w:rStyle w:val="FootnoteReference"/>
        </w:rPr>
        <w:footnoteRef/>
      </w:r>
      <w:r>
        <w:t xml:space="preserve"> https://en.wikipedia.org/wiki/The_Twelve_Caesars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87"/>
    <w:rsid w:val="0045570D"/>
    <w:rsid w:val="005A5B94"/>
    <w:rsid w:val="009F6F87"/>
    <w:rsid w:val="00F86067"/>
    <w:rsid w:val="00FB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8C87"/>
  <w15:chartTrackingRefBased/>
  <w15:docId w15:val="{B754F53E-9815-4F15-8531-0BF35592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F87"/>
    <w:rPr>
      <w:lang w:val="en-GB"/>
    </w:rPr>
  </w:style>
  <w:style w:type="paragraph" w:styleId="Heading1">
    <w:name w:val="heading 1"/>
    <w:basedOn w:val="Normal"/>
    <w:next w:val="Normal"/>
    <w:link w:val="Heading1Char"/>
    <w:qFormat/>
    <w:rsid w:val="009F6F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F6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6F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9F6F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F8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rsid w:val="009F6F8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9F6F8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rsid w:val="009F6F87"/>
    <w:rPr>
      <w:rFonts w:asciiTheme="majorHAnsi" w:eastAsiaTheme="majorEastAsia" w:hAnsiTheme="majorHAnsi" w:cstheme="majorBidi"/>
      <w:i/>
      <w:iCs/>
      <w:color w:val="2E74B5" w:themeColor="accent1" w:themeShade="BF"/>
      <w:lang w:val="en-GB"/>
    </w:rPr>
  </w:style>
  <w:style w:type="character" w:styleId="Hyperlink">
    <w:name w:val="Hyperlink"/>
    <w:basedOn w:val="DefaultParagraphFont"/>
    <w:uiPriority w:val="99"/>
    <w:unhideWhenUsed/>
    <w:rsid w:val="009F6F87"/>
    <w:rPr>
      <w:color w:val="0000FF"/>
      <w:u w:val="single"/>
    </w:rPr>
  </w:style>
  <w:style w:type="paragraph" w:styleId="CommentText">
    <w:name w:val="annotation text"/>
    <w:basedOn w:val="Normal"/>
    <w:link w:val="CommentTextChar"/>
    <w:uiPriority w:val="99"/>
    <w:unhideWhenUsed/>
    <w:rsid w:val="009F6F87"/>
    <w:pPr>
      <w:spacing w:line="240" w:lineRule="auto"/>
    </w:pPr>
    <w:rPr>
      <w:sz w:val="20"/>
      <w:szCs w:val="20"/>
    </w:rPr>
  </w:style>
  <w:style w:type="character" w:customStyle="1" w:styleId="CommentTextChar">
    <w:name w:val="Comment Text Char"/>
    <w:basedOn w:val="DefaultParagraphFont"/>
    <w:link w:val="CommentText"/>
    <w:uiPriority w:val="99"/>
    <w:rsid w:val="009F6F87"/>
    <w:rPr>
      <w:sz w:val="20"/>
      <w:szCs w:val="20"/>
      <w:lang w:val="en-GB"/>
    </w:rPr>
  </w:style>
  <w:style w:type="paragraph" w:styleId="FootnoteText">
    <w:name w:val="footnote text"/>
    <w:basedOn w:val="Normal"/>
    <w:link w:val="FootnoteTextChar"/>
    <w:unhideWhenUsed/>
    <w:rsid w:val="009F6F8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rsid w:val="009F6F87"/>
    <w:rPr>
      <w:rFonts w:ascii="Times New Roman" w:eastAsia="MS Mincho" w:hAnsi="Times New Roman" w:cs="Times New Roman"/>
      <w:sz w:val="20"/>
      <w:szCs w:val="20"/>
      <w:lang w:eastAsia="ja-JP"/>
    </w:rPr>
  </w:style>
  <w:style w:type="character" w:customStyle="1" w:styleId="CaptionChar">
    <w:name w:val="Caption Char"/>
    <w:link w:val="Caption"/>
    <w:locked/>
    <w:rsid w:val="009F6F87"/>
    <w:rPr>
      <w:rFonts w:ascii="Arial" w:eastAsia="Times New Roman" w:hAnsi="Arial" w:cs="Times New Roman"/>
      <w:sz w:val="20"/>
      <w:szCs w:val="20"/>
      <w:lang w:eastAsia="fr-FR"/>
    </w:rPr>
  </w:style>
  <w:style w:type="paragraph" w:styleId="Caption">
    <w:name w:val="caption"/>
    <w:basedOn w:val="Normal"/>
    <w:next w:val="Normal"/>
    <w:link w:val="CaptionChar"/>
    <w:unhideWhenUsed/>
    <w:qFormat/>
    <w:rsid w:val="009F6F87"/>
    <w:pPr>
      <w:spacing w:before="120" w:after="120" w:line="240" w:lineRule="auto"/>
      <w:jc w:val="center"/>
    </w:pPr>
    <w:rPr>
      <w:rFonts w:ascii="Arial" w:eastAsia="Times New Roman" w:hAnsi="Arial" w:cs="Times New Roman"/>
      <w:sz w:val="20"/>
      <w:szCs w:val="20"/>
      <w:lang w:val="en-US" w:eastAsia="fr-FR"/>
    </w:rPr>
  </w:style>
  <w:style w:type="paragraph" w:styleId="ListParagraph">
    <w:name w:val="List Paragraph"/>
    <w:basedOn w:val="Normal"/>
    <w:qFormat/>
    <w:rsid w:val="009F6F87"/>
    <w:pPr>
      <w:spacing w:after="120" w:line="300" w:lineRule="atLeast"/>
      <w:ind w:left="720"/>
    </w:pPr>
    <w:rPr>
      <w:rFonts w:eastAsia="Times New Roman" w:cs="Arial"/>
      <w:szCs w:val="20"/>
      <w:lang w:eastAsia="fr-FR"/>
    </w:rPr>
  </w:style>
  <w:style w:type="character" w:styleId="FootnoteReference">
    <w:name w:val="footnote reference"/>
    <w:basedOn w:val="DefaultParagraphFont"/>
    <w:unhideWhenUsed/>
    <w:rsid w:val="009F6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ekiari\Documents\Projects(on%20alioure)\CIDOC-FRBR\2018-01-15%23Cologne\minutes\334%20CRMinf-reading_AK3.docx" TargetMode="External"/><Relationship Id="rId18" Type="http://schemas.openxmlformats.org/officeDocument/2006/relationships/hyperlink" Target="file:///C:\Users\bekiari\Documents\Projects(on%20alioure)\CIDOC-FRBR\2018-01-15%23Cologne\minutes\334%20CRMinf-reading_AK3.docx" TargetMode="External"/><Relationship Id="rId26" Type="http://schemas.openxmlformats.org/officeDocument/2006/relationships/hyperlink" Target="file:///C:\Users\bekiari\Documents\Projects(on%20alioure)\CIDOC-FRBR\2018-01-15%23Cologne\minutes\334%20CRMinf-reading_AK3.docx" TargetMode="External"/><Relationship Id="rId39" Type="http://schemas.openxmlformats.org/officeDocument/2006/relationships/hyperlink" Target="file:///C:\Users\bekiari\Documents\Projects(on%20alioure)\CIDOC-FRBR\2018-01-15%23Cologne\minutes\334%20CRMinf-reading_AK3.docx" TargetMode="External"/><Relationship Id="rId21" Type="http://schemas.openxmlformats.org/officeDocument/2006/relationships/hyperlink" Target="file:///C:\Users\bekiari\Documents\Projects(on%20alioure)\CIDOC-FRBR\2018-01-15%23Cologne\minutes\334%20CRMinf-reading_AK3.docx" TargetMode="External"/><Relationship Id="rId34" Type="http://schemas.openxmlformats.org/officeDocument/2006/relationships/hyperlink" Target="file:///C:\Users\bekiari\Documents\Projects(on%20alioure)\CIDOC-FRBR\2018-01-15%23Cologne\minutes\334%20CRMinf-reading_AK3.docx" TargetMode="External"/><Relationship Id="rId42" Type="http://schemas.openxmlformats.org/officeDocument/2006/relationships/hyperlink" Target="file:///C:\Users\bekiari\Documents\Projects(on%20alioure)\CIDOC-FRBR\2018-01-15%23Cologne\minutes\334%20CRMinf-reading_AK3.docx" TargetMode="External"/><Relationship Id="rId47" Type="http://schemas.openxmlformats.org/officeDocument/2006/relationships/hyperlink" Target="file:///C:\Users\bekiari\Documents\Projects(on%20alioure)\CIDOC-FRBR\2018-01-15%23Cologne\minutes\334%20CRMinf-reading_AK3.docx" TargetMode="External"/><Relationship Id="rId50" Type="http://schemas.openxmlformats.org/officeDocument/2006/relationships/hyperlink" Target="file:///C:\Users\bekiari\Documents\Projects(on%20alioure)\CIDOC-FRBR\2018-01-15%23Cologne\minutes\334%20CRMinf-reading_AK3.docx"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C:\Users\bekiari\Documents\Projects(on%20alioure)\CIDOC-FRBR\2018-01-15%23Cologne\minutes\334%20CRMinf-reading_AK3.docx" TargetMode="External"/><Relationship Id="rId29" Type="http://schemas.openxmlformats.org/officeDocument/2006/relationships/hyperlink" Target="file:///C:\Users\bekiari\Documents\Projects(on%20alioure)\CIDOC-FRBR\2018-01-15%23Cologne\minutes\334%20CRMinf-reading_AK3.docx" TargetMode="External"/><Relationship Id="rId11" Type="http://schemas.openxmlformats.org/officeDocument/2006/relationships/hyperlink" Target="file:///C:\Users\bekiari\Documents\Projects(on%20alioure)\CIDOC-FRBR\2018-01-15%23Cologne\minutes\334%20CRMinf-reading_AK3.docx" TargetMode="External"/><Relationship Id="rId24" Type="http://schemas.openxmlformats.org/officeDocument/2006/relationships/hyperlink" Target="file:///C:\Users\bekiari\Documents\Projects(on%20alioure)\CIDOC-FRBR\2018-01-15%23Cologne\minutes\334%20CRMinf-reading_AK3.docx" TargetMode="External"/><Relationship Id="rId32" Type="http://schemas.openxmlformats.org/officeDocument/2006/relationships/hyperlink" Target="file:///C:\Users\bekiari\Documents\Projects(on%20alioure)\CIDOC-FRBR\2018-01-15%23Cologne\minutes\334%20CRMinf-reading_AK3.docx" TargetMode="External"/><Relationship Id="rId37" Type="http://schemas.openxmlformats.org/officeDocument/2006/relationships/hyperlink" Target="file:///C:\Users\bekiari\Documents\Projects(on%20alioure)\CIDOC-FRBR\2018-01-15%23Cologne\minutes\334%20CRMinf-reading_AK3.docx" TargetMode="External"/><Relationship Id="rId40" Type="http://schemas.openxmlformats.org/officeDocument/2006/relationships/hyperlink" Target="file:///C:\Users\bekiari\Documents\Projects(on%20alioure)\CIDOC-FRBR\2018-01-15%23Cologne\minutes\334%20CRMinf-reading_AK3.docx" TargetMode="External"/><Relationship Id="rId45" Type="http://schemas.openxmlformats.org/officeDocument/2006/relationships/hyperlink" Target="file:///C:\Users\bekiari\Documents\Projects(on%20alioure)\CIDOC-FRBR\2018-01-15%23Cologne\minutes\334%20CRMinf-reading_AK3.docx" TargetMode="External"/><Relationship Id="rId5" Type="http://schemas.openxmlformats.org/officeDocument/2006/relationships/footnotes" Target="footnotes.xml"/><Relationship Id="rId15" Type="http://schemas.openxmlformats.org/officeDocument/2006/relationships/hyperlink" Target="file:///C:\Users\bekiari\Documents\Projects(on%20alioure)\CIDOC-FRBR\2018-01-15%23Cologne\minutes\334%20CRMinf-reading_AK3.docx" TargetMode="External"/><Relationship Id="rId23" Type="http://schemas.openxmlformats.org/officeDocument/2006/relationships/hyperlink" Target="file:///C:\Users\bekiari\Documents\Projects(on%20alioure)\CIDOC-FRBR\2018-01-15%23Cologne\minutes\334%20CRMinf-reading_AK3.docx" TargetMode="External"/><Relationship Id="rId28" Type="http://schemas.openxmlformats.org/officeDocument/2006/relationships/hyperlink" Target="file:///C:\Users\bekiari\Documents\Projects(on%20alioure)\CIDOC-FRBR\2018-01-15%23Cologne\minutes\334%20CRMinf-reading_AK3.docx" TargetMode="External"/><Relationship Id="rId36" Type="http://schemas.openxmlformats.org/officeDocument/2006/relationships/hyperlink" Target="http://www.cidoc-crm.org/official_release_cidoc.html" TargetMode="External"/><Relationship Id="rId49" Type="http://schemas.openxmlformats.org/officeDocument/2006/relationships/hyperlink" Target="file:///C:\Users\bekiari\Documents\Projects(on%20alioure)\CIDOC-FRBR\2018-01-15%23Cologne\minutes\334%20CRMinf-reading_AK3.docx" TargetMode="External"/><Relationship Id="rId10" Type="http://schemas.openxmlformats.org/officeDocument/2006/relationships/hyperlink" Target="file:///C:\Users\bekiari\Documents\Projects(on%20alioure)\CIDOC-FRBR\2018-01-15%23Cologne\minutes\334%20CRMinf-reading_AK3.docx" TargetMode="External"/><Relationship Id="rId19" Type="http://schemas.openxmlformats.org/officeDocument/2006/relationships/hyperlink" Target="file:///C:\Users\bekiari\Documents\Projects(on%20alioure)\CIDOC-FRBR\2018-01-15%23Cologne\minutes\334%20CRMinf-reading_AK3.docx" TargetMode="External"/><Relationship Id="rId31" Type="http://schemas.openxmlformats.org/officeDocument/2006/relationships/hyperlink" Target="file:///C:\Users\bekiari\Documents\Projects(on%20alioure)\CIDOC-FRBR\2018-01-15%23Cologne\minutes\334%20CRMinf-reading_AK3.docx" TargetMode="External"/><Relationship Id="rId44" Type="http://schemas.openxmlformats.org/officeDocument/2006/relationships/hyperlink" Target="file:///C:\Users\bekiari\Documents\Projects(on%20alioure)\CIDOC-FRBR\2018-01-15%23Cologne\minutes\334%20CRMinf-reading_AK3.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bekiari\Documents\Projects(on%20alioure)\CIDOC-FRBR\2018-01-15%23Cologne\minutes\334%20CRMinf-reading_AK3.docx" TargetMode="External"/><Relationship Id="rId14" Type="http://schemas.openxmlformats.org/officeDocument/2006/relationships/hyperlink" Target="file:///C:\Users\bekiari\Documents\Projects(on%20alioure)\CIDOC-FRBR\2018-01-15%23Cologne\minutes\334%20CRMinf-reading_AK3.docx" TargetMode="External"/><Relationship Id="rId22" Type="http://schemas.openxmlformats.org/officeDocument/2006/relationships/hyperlink" Target="file:///C:\Users\bekiari\Documents\Projects(on%20alioure)\CIDOC-FRBR\2018-01-15%23Cologne\minutes\334%20CRMinf-reading_AK3.docx" TargetMode="External"/><Relationship Id="rId27" Type="http://schemas.openxmlformats.org/officeDocument/2006/relationships/hyperlink" Target="file:///C:\Users\bekiari\Documents\Projects(on%20alioure)\CIDOC-FRBR\2018-01-15%23Cologne\minutes\334%20CRMinf-reading_AK3.docx" TargetMode="External"/><Relationship Id="rId30" Type="http://schemas.openxmlformats.org/officeDocument/2006/relationships/hyperlink" Target="file:///C:\Users\bekiari\Documents\Projects(on%20alioure)\CIDOC-FRBR\2018-01-15%23Cologne\minutes\334%20CRMinf-reading_AK3.docx" TargetMode="External"/><Relationship Id="rId35" Type="http://schemas.openxmlformats.org/officeDocument/2006/relationships/hyperlink" Target="file:///C:\Users\bekiari\Documents\Projects(on%20alioure)\CIDOC-FRBR\2018-01-15%23Cologne\minutes\334%20CRMinf-reading_AK3.docx" TargetMode="External"/><Relationship Id="rId43" Type="http://schemas.openxmlformats.org/officeDocument/2006/relationships/hyperlink" Target="file:///C:\Users\bekiari\Documents\Projects(on%20alioure)\CIDOC-FRBR\2018-01-15%23Cologne\minutes\334%20CRMinf-reading_AK3.docx" TargetMode="External"/><Relationship Id="rId48" Type="http://schemas.openxmlformats.org/officeDocument/2006/relationships/hyperlink" Target="file:///C:\Users\bekiari\Documents\Projects(on%20alioure)\CIDOC-FRBR\2018-01-15%23Cologne\minutes\334%20CRMinf-reading_AK3.docx" TargetMode="External"/><Relationship Id="rId8" Type="http://schemas.openxmlformats.org/officeDocument/2006/relationships/hyperlink" Target="file:///C:\Users\bekiari\Documents\Projects(on%20alioure)\CIDOC-FRBR\2018-01-15%23Cologne\minutes\334%20CRMinf-reading_AK3.docx"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bekiari\Documents\Projects(on%20alioure)\CIDOC-FRBR\2018-01-15%23Cologne\minutes\334%20CRMinf-reading_AK3.docx" TargetMode="External"/><Relationship Id="rId17" Type="http://schemas.openxmlformats.org/officeDocument/2006/relationships/hyperlink" Target="file:///C:\Users\bekiari\Documents\Projects(on%20alioure)\CIDOC-FRBR\2018-01-15%23Cologne\minutes\334%20CRMinf-reading_AK3.docx" TargetMode="External"/><Relationship Id="rId25" Type="http://schemas.openxmlformats.org/officeDocument/2006/relationships/hyperlink" Target="file:///C:\Users\bekiari\Documents\Projects(on%20alioure)\CIDOC-FRBR\2018-01-15%23Cologne\minutes\334%20CRMinf-reading_AK3.docx" TargetMode="External"/><Relationship Id="rId33" Type="http://schemas.openxmlformats.org/officeDocument/2006/relationships/hyperlink" Target="file:///C:\Users\bekiari\Documents\Projects(on%20alioure)\CIDOC-FRBR\2018-01-15%23Cologne\minutes\334%20CRMinf-reading_AK3.docx" TargetMode="External"/><Relationship Id="rId38" Type="http://schemas.openxmlformats.org/officeDocument/2006/relationships/hyperlink" Target="file:///C:\Users\bekiari\Documents\Projects(on%20alioure)\CIDOC-FRBR\2018-01-15%23Cologne\minutes\334%20CRMinf-reading_AK3.docx" TargetMode="External"/><Relationship Id="rId46" Type="http://schemas.openxmlformats.org/officeDocument/2006/relationships/hyperlink" Target="file:///C:\Users\bekiari\Documents\Projects(on%20alioure)\CIDOC-FRBR\2018-01-15%23Cologne\minutes\334%20CRMinf-reading_AK3.docx" TargetMode="External"/><Relationship Id="rId20" Type="http://schemas.openxmlformats.org/officeDocument/2006/relationships/hyperlink" Target="file:///C:\Users\bekiari\Documents\Projects(on%20alioure)\CIDOC-FRBR\2018-01-15%23Cologne\minutes\334%20CRMinf-reading_AK3.docx" TargetMode="External"/><Relationship Id="rId41" Type="http://schemas.openxmlformats.org/officeDocument/2006/relationships/hyperlink" Target="file:///C:\Users\bekiari\Documents\Projects(on%20alioure)\CIDOC-FRBR\2018-01-15%23Cologne\minutes\334%20CRMinf-reading_AK3.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1</cp:revision>
  <dcterms:created xsi:type="dcterms:W3CDTF">2018-05-09T11:55:00Z</dcterms:created>
  <dcterms:modified xsi:type="dcterms:W3CDTF">2018-05-09T11:56:00Z</dcterms:modified>
</cp:coreProperties>
</file>