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03B94" w14:textId="77777777" w:rsidR="00E25812" w:rsidRPr="00E25812" w:rsidRDefault="00E25812" w:rsidP="00E25812">
      <w:pPr>
        <w:jc w:val="center"/>
        <w:rPr>
          <w:b/>
          <w:bCs/>
          <w:iCs/>
          <w:lang w:val="en-US"/>
        </w:rPr>
      </w:pPr>
      <w:r w:rsidRPr="00E25812">
        <w:rPr>
          <w:b/>
          <w:bCs/>
          <w:iCs/>
          <w:lang w:val="en-US"/>
        </w:rPr>
        <w:t>Mapping Language Specifications</w:t>
      </w:r>
    </w:p>
    <w:p w14:paraId="372A8332" w14:textId="25FD6FDD" w:rsidR="009A574B" w:rsidRDefault="00F03B3D" w:rsidP="009A574B">
      <w:pPr>
        <w:jc w:val="both"/>
        <w:rPr>
          <w:bCs/>
          <w:iCs/>
          <w:lang w:val="en-US"/>
        </w:rPr>
      </w:pPr>
      <w:r w:rsidRPr="009A574B">
        <w:rPr>
          <w:bCs/>
          <w:iCs/>
          <w:lang w:val="en-US"/>
        </w:rPr>
        <w:t xml:space="preserve">Mapping </w:t>
      </w:r>
      <w:r w:rsidR="001D0994">
        <w:rPr>
          <w:bCs/>
          <w:iCs/>
          <w:lang w:val="en-US"/>
        </w:rPr>
        <w:t xml:space="preserve">cultural-historical data </w:t>
      </w:r>
      <w:r w:rsidR="00770541">
        <w:rPr>
          <w:bCs/>
          <w:iCs/>
          <w:lang w:val="en-US"/>
        </w:rPr>
        <w:t>to</w:t>
      </w:r>
      <w:r w:rsidR="00770541" w:rsidRPr="009A574B">
        <w:rPr>
          <w:bCs/>
          <w:iCs/>
          <w:lang w:val="en-US"/>
        </w:rPr>
        <w:t xml:space="preserve"> </w:t>
      </w:r>
      <w:r w:rsidR="00770541">
        <w:rPr>
          <w:bCs/>
          <w:iCs/>
          <w:lang w:val="en-US"/>
        </w:rPr>
        <w:t>semantic</w:t>
      </w:r>
      <w:r w:rsidR="00770541" w:rsidRPr="009A574B">
        <w:rPr>
          <w:bCs/>
          <w:iCs/>
          <w:lang w:val="en-US"/>
        </w:rPr>
        <w:t xml:space="preserve"> </w:t>
      </w:r>
      <w:r w:rsidRPr="009A574B">
        <w:rPr>
          <w:bCs/>
          <w:iCs/>
          <w:lang w:val="en-US"/>
        </w:rPr>
        <w:t xml:space="preserve">networks is relatively </w:t>
      </w:r>
      <w:r w:rsidR="009A574B" w:rsidRPr="009A574B">
        <w:rPr>
          <w:bCs/>
          <w:iCs/>
          <w:lang w:val="en-US"/>
        </w:rPr>
        <w:t>simple since i) s</w:t>
      </w:r>
      <w:r w:rsidRPr="009A574B">
        <w:rPr>
          <w:bCs/>
          <w:iCs/>
          <w:lang w:val="en-US"/>
        </w:rPr>
        <w:t>pecialist/primary information databases frequently employ a flat schema, reducing complex relationships into simple fields</w:t>
      </w:r>
      <w:r w:rsidR="009A574B" w:rsidRPr="009A574B">
        <w:rPr>
          <w:bCs/>
          <w:iCs/>
          <w:lang w:val="en-US"/>
        </w:rPr>
        <w:t xml:space="preserve"> ii) </w:t>
      </w:r>
      <w:r w:rsidR="00770541">
        <w:rPr>
          <w:bCs/>
          <w:iCs/>
          <w:lang w:val="en-US"/>
        </w:rPr>
        <w:t>c</w:t>
      </w:r>
      <w:r w:rsidR="00770541" w:rsidRPr="009A574B">
        <w:rPr>
          <w:bCs/>
          <w:iCs/>
          <w:lang w:val="en-US"/>
        </w:rPr>
        <w:t xml:space="preserve">ardinality constraints </w:t>
      </w:r>
      <w:r w:rsidR="00770541">
        <w:rPr>
          <w:bCs/>
          <w:iCs/>
          <w:lang w:val="en-US"/>
        </w:rPr>
        <w:t>need</w:t>
      </w:r>
      <w:r w:rsidR="00770541" w:rsidRPr="009A574B">
        <w:rPr>
          <w:bCs/>
          <w:iCs/>
          <w:lang w:val="en-US"/>
        </w:rPr>
        <w:t xml:space="preserve"> not be enforced</w:t>
      </w:r>
      <w:r w:rsidR="00770541">
        <w:rPr>
          <w:bCs/>
          <w:iCs/>
          <w:lang w:val="en-US"/>
        </w:rPr>
        <w:t xml:space="preserve"> and </w:t>
      </w:r>
      <w:r w:rsidR="00770541" w:rsidRPr="009A574B">
        <w:rPr>
          <w:bCs/>
          <w:iCs/>
          <w:lang w:val="en-US"/>
        </w:rPr>
        <w:t>iii)</w:t>
      </w:r>
      <w:r w:rsidR="00770541">
        <w:rPr>
          <w:bCs/>
          <w:iCs/>
          <w:lang w:val="en-US"/>
        </w:rPr>
        <w:t xml:space="preserve"> specialized </w:t>
      </w:r>
      <w:r w:rsidR="009A574B" w:rsidRPr="009A574B">
        <w:rPr>
          <w:bCs/>
          <w:iCs/>
          <w:lang w:val="en-US"/>
        </w:rPr>
        <w:t>s</w:t>
      </w:r>
      <w:r w:rsidRPr="009A574B">
        <w:rPr>
          <w:bCs/>
          <w:iCs/>
          <w:lang w:val="en-US"/>
        </w:rPr>
        <w:t>ource fields frequently map to composite paths under the CRM</w:t>
      </w:r>
      <w:r w:rsidR="009A574B">
        <w:rPr>
          <w:bCs/>
          <w:iCs/>
          <w:lang w:val="en-US"/>
        </w:rPr>
        <w:t xml:space="preserve"> (or any other target schema)</w:t>
      </w:r>
      <w:r w:rsidRPr="009A574B">
        <w:rPr>
          <w:bCs/>
          <w:iCs/>
          <w:lang w:val="en-US"/>
        </w:rPr>
        <w:t>, making semantics explicit using a small set of primitives</w:t>
      </w:r>
      <w:r w:rsidR="00770541">
        <w:rPr>
          <w:bCs/>
          <w:iCs/>
          <w:lang w:val="en-US"/>
        </w:rPr>
        <w:t xml:space="preserve"> more easy to learn.</w:t>
      </w:r>
      <w:r w:rsidR="009A574B" w:rsidRPr="009A574B">
        <w:rPr>
          <w:bCs/>
          <w:iCs/>
          <w:lang w:val="en-US"/>
        </w:rPr>
        <w:t xml:space="preserve"> </w:t>
      </w:r>
      <w:r w:rsidR="00770541">
        <w:rPr>
          <w:bCs/>
          <w:iCs/>
          <w:lang w:val="en-US"/>
        </w:rPr>
        <w:t xml:space="preserve">Another positive effect of mapping to </w:t>
      </w:r>
      <w:r w:rsidR="00770541" w:rsidRPr="009A574B">
        <w:rPr>
          <w:bCs/>
          <w:iCs/>
          <w:lang w:val="en-US"/>
        </w:rPr>
        <w:t xml:space="preserve">composite paths </w:t>
      </w:r>
      <w:r w:rsidR="00770541">
        <w:rPr>
          <w:bCs/>
          <w:iCs/>
          <w:lang w:val="en-US"/>
        </w:rPr>
        <w:t xml:space="preserve">is the use of </w:t>
      </w:r>
      <w:r w:rsidR="009A574B">
        <w:rPr>
          <w:bCs/>
          <w:iCs/>
          <w:lang w:val="en-US"/>
        </w:rPr>
        <w:t>i</w:t>
      </w:r>
      <w:r w:rsidRPr="009A574B">
        <w:rPr>
          <w:bCs/>
          <w:iCs/>
          <w:lang w:val="en-US"/>
        </w:rPr>
        <w:t xml:space="preserve">ntermediate nodes </w:t>
      </w:r>
      <w:r w:rsidR="00770541">
        <w:rPr>
          <w:bCs/>
          <w:iCs/>
          <w:lang w:val="en-US"/>
        </w:rPr>
        <w:t>that frequently offer themselves as “</w:t>
      </w:r>
      <w:r w:rsidRPr="009A574B">
        <w:rPr>
          <w:bCs/>
          <w:iCs/>
          <w:lang w:val="en-US"/>
        </w:rPr>
        <w:t>hooks</w:t>
      </w:r>
      <w:r w:rsidR="00770541">
        <w:rPr>
          <w:bCs/>
          <w:iCs/>
          <w:lang w:val="en-US"/>
        </w:rPr>
        <w:t>”</w:t>
      </w:r>
      <w:r w:rsidRPr="009A574B">
        <w:rPr>
          <w:bCs/>
          <w:iCs/>
          <w:lang w:val="en-US"/>
        </w:rPr>
        <w:t xml:space="preserve"> for integration with </w:t>
      </w:r>
      <w:r w:rsidR="001D0994">
        <w:rPr>
          <w:bCs/>
          <w:iCs/>
          <w:lang w:val="en-US"/>
        </w:rPr>
        <w:t xml:space="preserve">other </w:t>
      </w:r>
      <w:r w:rsidRPr="009A574B">
        <w:rPr>
          <w:bCs/>
          <w:iCs/>
          <w:lang w:val="en-US"/>
        </w:rPr>
        <w:t>complementary sources</w:t>
      </w:r>
      <w:r w:rsidR="001D0994">
        <w:rPr>
          <w:bCs/>
          <w:iCs/>
          <w:lang w:val="en-US"/>
        </w:rPr>
        <w:t>, such as a production event between object and technique.</w:t>
      </w:r>
      <w:r w:rsidR="009A574B">
        <w:rPr>
          <w:bCs/>
          <w:iCs/>
          <w:lang w:val="en-US"/>
        </w:rPr>
        <w:t xml:space="preserve"> </w:t>
      </w:r>
    </w:p>
    <w:p w14:paraId="74F7D440" w14:textId="77777777" w:rsidR="001D0994" w:rsidRDefault="001D0994" w:rsidP="009A574B">
      <w:pPr>
        <w:jc w:val="both"/>
        <w:rPr>
          <w:bCs/>
          <w:iCs/>
          <w:lang w:val="en-US"/>
        </w:rPr>
      </w:pPr>
      <w:r>
        <w:rPr>
          <w:bCs/>
          <w:iCs/>
          <w:lang w:val="en-US"/>
        </w:rPr>
        <w:t xml:space="preserve">Mapping consists of three steps: </w:t>
      </w:r>
    </w:p>
    <w:p w14:paraId="62969934" w14:textId="77777777" w:rsidR="001D0994" w:rsidRDefault="00E13408" w:rsidP="00653BB8">
      <w:pPr>
        <w:pStyle w:val="ListParagraph"/>
        <w:numPr>
          <w:ilvl w:val="0"/>
          <w:numId w:val="7"/>
        </w:numPr>
        <w:jc w:val="both"/>
        <w:rPr>
          <w:bCs/>
          <w:iCs/>
          <w:lang w:val="en-US"/>
        </w:rPr>
      </w:pPr>
      <w:r>
        <w:rPr>
          <w:bCs/>
          <w:iCs/>
          <w:lang w:val="en-US"/>
        </w:rPr>
        <w:t>Schema matching: declarations of equivalence of source schema constructs with target schema constructs</w:t>
      </w:r>
      <w:r w:rsidR="00E25648">
        <w:rPr>
          <w:bCs/>
          <w:iCs/>
          <w:lang w:val="en-US"/>
        </w:rPr>
        <w:t xml:space="preserve">. </w:t>
      </w:r>
    </w:p>
    <w:p w14:paraId="468046C4" w14:textId="77777777" w:rsidR="00E13408" w:rsidRDefault="00E13408" w:rsidP="00653BB8">
      <w:pPr>
        <w:pStyle w:val="ListParagraph"/>
        <w:numPr>
          <w:ilvl w:val="0"/>
          <w:numId w:val="7"/>
        </w:numPr>
        <w:jc w:val="both"/>
        <w:rPr>
          <w:bCs/>
          <w:iCs/>
          <w:lang w:val="en-US"/>
        </w:rPr>
      </w:pPr>
      <w:r>
        <w:rPr>
          <w:bCs/>
          <w:iCs/>
          <w:lang w:val="en-US"/>
        </w:rPr>
        <w:t>Instance generation</w:t>
      </w:r>
      <w:r w:rsidR="00DC6063">
        <w:rPr>
          <w:bCs/>
          <w:iCs/>
          <w:lang w:val="en-US"/>
        </w:rPr>
        <w:t xml:space="preserve"> policy</w:t>
      </w:r>
      <w:r>
        <w:rPr>
          <w:bCs/>
          <w:iCs/>
          <w:lang w:val="en-US"/>
        </w:rPr>
        <w:t>: declarations how identifiers of nodes</w:t>
      </w:r>
      <w:r w:rsidR="00DC6063">
        <w:rPr>
          <w:bCs/>
          <w:iCs/>
          <w:lang w:val="en-US"/>
        </w:rPr>
        <w:t xml:space="preserve"> and numerical data types</w:t>
      </w:r>
      <w:r>
        <w:rPr>
          <w:bCs/>
          <w:iCs/>
          <w:lang w:val="en-US"/>
        </w:rPr>
        <w:t xml:space="preserve"> </w:t>
      </w:r>
      <w:r w:rsidR="00DC6063">
        <w:rPr>
          <w:bCs/>
          <w:iCs/>
          <w:lang w:val="en-US"/>
        </w:rPr>
        <w:t>of</w:t>
      </w:r>
      <w:r>
        <w:rPr>
          <w:bCs/>
          <w:iCs/>
          <w:lang w:val="en-US"/>
        </w:rPr>
        <w:t xml:space="preserve"> data set</w:t>
      </w:r>
      <w:r w:rsidR="00207647">
        <w:rPr>
          <w:bCs/>
          <w:iCs/>
          <w:lang w:val="en-US"/>
        </w:rPr>
        <w:t>s</w:t>
      </w:r>
      <w:r>
        <w:rPr>
          <w:bCs/>
          <w:iCs/>
          <w:lang w:val="en-US"/>
        </w:rPr>
        <w:t xml:space="preserve"> transformed into the target schema have to be generated from information elements in the source data set</w:t>
      </w:r>
      <w:r w:rsidR="00DC6063">
        <w:rPr>
          <w:bCs/>
          <w:iCs/>
          <w:lang w:val="en-US"/>
        </w:rPr>
        <w:t>s</w:t>
      </w:r>
      <w:r>
        <w:rPr>
          <w:bCs/>
          <w:iCs/>
          <w:lang w:val="en-US"/>
        </w:rPr>
        <w:t>.</w:t>
      </w:r>
      <w:r w:rsidR="00E25648">
        <w:rPr>
          <w:bCs/>
          <w:iCs/>
          <w:lang w:val="en-US"/>
        </w:rPr>
        <w:t xml:space="preserve"> Step</w:t>
      </w:r>
      <w:r>
        <w:rPr>
          <w:bCs/>
          <w:iCs/>
          <w:lang w:val="en-US"/>
        </w:rPr>
        <w:t xml:space="preserve"> </w:t>
      </w:r>
      <w:r w:rsidR="00E25648">
        <w:rPr>
          <w:bCs/>
          <w:iCs/>
          <w:lang w:val="en-US"/>
        </w:rPr>
        <w:t>1) and 2) form the mapping definition.</w:t>
      </w:r>
    </w:p>
    <w:p w14:paraId="4227B61A" w14:textId="77777777" w:rsidR="00207647" w:rsidRPr="000F6321" w:rsidRDefault="00207647" w:rsidP="00653BB8">
      <w:pPr>
        <w:pStyle w:val="ListParagraph"/>
        <w:numPr>
          <w:ilvl w:val="0"/>
          <w:numId w:val="7"/>
        </w:numPr>
        <w:jc w:val="both"/>
        <w:rPr>
          <w:bCs/>
          <w:iCs/>
          <w:lang w:val="en-US"/>
        </w:rPr>
      </w:pPr>
      <w:r>
        <w:rPr>
          <w:bCs/>
          <w:iCs/>
          <w:lang w:val="en-US"/>
        </w:rPr>
        <w:t xml:space="preserve">Transformation: Executing instructions </w:t>
      </w:r>
      <w:r w:rsidR="00E25648">
        <w:rPr>
          <w:bCs/>
          <w:iCs/>
          <w:lang w:val="en-US"/>
        </w:rPr>
        <w:t>of the mapping definition</w:t>
      </w:r>
      <w:r>
        <w:rPr>
          <w:bCs/>
          <w:iCs/>
          <w:lang w:val="en-US"/>
        </w:rPr>
        <w:t xml:space="preserve"> in order to transform a set of source data sets automatically into target data sets.</w:t>
      </w:r>
    </w:p>
    <w:p w14:paraId="0881E8AD" w14:textId="7FF39556" w:rsidR="009A574B" w:rsidRDefault="009A574B" w:rsidP="009A574B">
      <w:pPr>
        <w:jc w:val="both"/>
        <w:rPr>
          <w:bCs/>
          <w:iCs/>
          <w:lang w:val="en-US"/>
        </w:rPr>
      </w:pPr>
      <w:r>
        <w:rPr>
          <w:bCs/>
          <w:iCs/>
          <w:lang w:val="en-US"/>
        </w:rPr>
        <w:t xml:space="preserve">Domain experts </w:t>
      </w:r>
      <w:r w:rsidR="00E25648">
        <w:rPr>
          <w:bCs/>
          <w:iCs/>
          <w:lang w:val="en-US"/>
        </w:rPr>
        <w:t xml:space="preserve">that are </w:t>
      </w:r>
      <w:r w:rsidR="00207647">
        <w:rPr>
          <w:bCs/>
          <w:iCs/>
          <w:lang w:val="en-US"/>
        </w:rPr>
        <w:t xml:space="preserve">aware of the meaning of the target schema </w:t>
      </w:r>
      <w:r>
        <w:rPr>
          <w:bCs/>
          <w:iCs/>
          <w:lang w:val="en-US"/>
        </w:rPr>
        <w:t xml:space="preserve">can learn </w:t>
      </w:r>
      <w:r w:rsidR="001D0994">
        <w:rPr>
          <w:bCs/>
          <w:iCs/>
          <w:lang w:val="en-US"/>
        </w:rPr>
        <w:t xml:space="preserve">with reasonable effort and without IT skills </w:t>
      </w:r>
      <w:r>
        <w:rPr>
          <w:bCs/>
          <w:iCs/>
          <w:lang w:val="en-US"/>
        </w:rPr>
        <w:t xml:space="preserve">how to perform schema </w:t>
      </w:r>
      <w:r w:rsidR="001D0994">
        <w:rPr>
          <w:bCs/>
          <w:iCs/>
          <w:lang w:val="en-US"/>
        </w:rPr>
        <w:t>matching</w:t>
      </w:r>
      <w:r>
        <w:rPr>
          <w:bCs/>
          <w:iCs/>
          <w:lang w:val="en-US"/>
        </w:rPr>
        <w:t xml:space="preserve">, since they are aware of the meaning of the source schema. IT experts may not understand the meaning </w:t>
      </w:r>
      <w:r w:rsidR="00207647">
        <w:rPr>
          <w:bCs/>
          <w:iCs/>
          <w:lang w:val="en-US"/>
        </w:rPr>
        <w:t xml:space="preserve">of either </w:t>
      </w:r>
      <w:r w:rsidR="00E25648">
        <w:rPr>
          <w:bCs/>
          <w:iCs/>
          <w:lang w:val="en-US"/>
        </w:rPr>
        <w:t xml:space="preserve">schema </w:t>
      </w:r>
      <w:r>
        <w:rPr>
          <w:bCs/>
          <w:iCs/>
          <w:lang w:val="en-US"/>
        </w:rPr>
        <w:t xml:space="preserve">or underestimate it leading to errors and labor-intensive, </w:t>
      </w:r>
      <w:r w:rsidR="00653BB8">
        <w:rPr>
          <w:bCs/>
          <w:iCs/>
          <w:lang w:val="en-US"/>
        </w:rPr>
        <w:t>time-con</w:t>
      </w:r>
      <w:bookmarkStart w:id="0" w:name="_GoBack"/>
      <w:bookmarkEnd w:id="0"/>
      <w:r w:rsidR="00653BB8">
        <w:rPr>
          <w:bCs/>
          <w:iCs/>
          <w:lang w:val="en-US"/>
        </w:rPr>
        <w:t>suming</w:t>
      </w:r>
      <w:r>
        <w:rPr>
          <w:bCs/>
          <w:iCs/>
          <w:lang w:val="en-US"/>
        </w:rPr>
        <w:t xml:space="preserve"> </w:t>
      </w:r>
      <w:r w:rsidR="00207647">
        <w:rPr>
          <w:bCs/>
          <w:iCs/>
          <w:lang w:val="en-US"/>
        </w:rPr>
        <w:t xml:space="preserve">correction </w:t>
      </w:r>
      <w:r>
        <w:rPr>
          <w:bCs/>
          <w:iCs/>
          <w:lang w:val="en-US"/>
        </w:rPr>
        <w:t>processes</w:t>
      </w:r>
      <w:r w:rsidR="00E25812">
        <w:rPr>
          <w:bCs/>
          <w:iCs/>
          <w:lang w:val="en-US"/>
        </w:rPr>
        <w:t>.</w:t>
      </w:r>
    </w:p>
    <w:p w14:paraId="7AC7F788" w14:textId="1AECDC68" w:rsidR="00E25812" w:rsidRDefault="00E25812" w:rsidP="009A574B">
      <w:pPr>
        <w:jc w:val="both"/>
        <w:rPr>
          <w:bCs/>
          <w:iCs/>
          <w:lang w:val="en-US"/>
        </w:rPr>
      </w:pPr>
      <w:r>
        <w:rPr>
          <w:bCs/>
          <w:iCs/>
          <w:lang w:val="en-US"/>
        </w:rPr>
        <w:t xml:space="preserve">To assist domain experts on performing the mapping activity </w:t>
      </w:r>
      <w:r w:rsidR="00456FC8">
        <w:rPr>
          <w:bCs/>
          <w:iCs/>
          <w:lang w:val="en-US"/>
        </w:rPr>
        <w:t xml:space="preserve">and the IT experts on performing the data transformation process, </w:t>
      </w:r>
      <w:r>
        <w:rPr>
          <w:bCs/>
          <w:iCs/>
          <w:lang w:val="en-US"/>
        </w:rPr>
        <w:t xml:space="preserve">a Mapping Definition Language </w:t>
      </w:r>
      <w:r w:rsidR="00456FC8">
        <w:rPr>
          <w:bCs/>
          <w:iCs/>
          <w:lang w:val="en-US"/>
        </w:rPr>
        <w:t xml:space="preserve">and a set of compatible tools </w:t>
      </w:r>
      <w:r w:rsidR="00E25648">
        <w:rPr>
          <w:bCs/>
          <w:iCs/>
          <w:lang w:val="en-US"/>
        </w:rPr>
        <w:t>are required</w:t>
      </w:r>
      <w:r w:rsidR="00456FC8">
        <w:rPr>
          <w:bCs/>
          <w:iCs/>
          <w:lang w:val="en-US"/>
        </w:rPr>
        <w:t>.</w:t>
      </w:r>
    </w:p>
    <w:p w14:paraId="64700F92" w14:textId="77777777" w:rsidR="00381E21" w:rsidRDefault="00456FC8" w:rsidP="00381E21">
      <w:pPr>
        <w:jc w:val="both"/>
        <w:rPr>
          <w:bCs/>
          <w:iCs/>
          <w:lang w:val="en-US"/>
        </w:rPr>
      </w:pPr>
      <w:r>
        <w:rPr>
          <w:bCs/>
          <w:iCs/>
          <w:lang w:val="en-US"/>
        </w:rPr>
        <w:t>The basic principles that the language and the tools should comply with are:</w:t>
      </w:r>
    </w:p>
    <w:p w14:paraId="3A1234EC" w14:textId="77777777" w:rsidR="00E25648" w:rsidRPr="000F6321" w:rsidRDefault="00E25648" w:rsidP="00E25648">
      <w:pPr>
        <w:pStyle w:val="ListParagraph"/>
        <w:numPr>
          <w:ilvl w:val="0"/>
          <w:numId w:val="5"/>
        </w:numPr>
        <w:jc w:val="both"/>
        <w:rPr>
          <w:bCs/>
          <w:iCs/>
          <w:lang w:val="en-US"/>
        </w:rPr>
      </w:pPr>
      <w:r>
        <w:rPr>
          <w:bCs/>
          <w:iCs/>
          <w:lang w:val="en-US"/>
        </w:rPr>
        <w:t xml:space="preserve">The transformation should be possible by executing specifications given in the Mapping Definition Language by an </w:t>
      </w:r>
      <w:r w:rsidRPr="00653BB8">
        <w:rPr>
          <w:b/>
          <w:bCs/>
          <w:i/>
          <w:iCs/>
          <w:lang w:val="en-US"/>
        </w:rPr>
        <w:t>automatic interpreter</w:t>
      </w:r>
      <w:r>
        <w:rPr>
          <w:bCs/>
          <w:iCs/>
          <w:lang w:val="en-US"/>
        </w:rPr>
        <w:t xml:space="preserve"> without human intervention. The s</w:t>
      </w:r>
      <w:r w:rsidRPr="00730CDA">
        <w:rPr>
          <w:lang w:val="en-US"/>
        </w:rPr>
        <w:t xml:space="preserve">chema </w:t>
      </w:r>
      <w:r>
        <w:rPr>
          <w:lang w:val="en-US"/>
        </w:rPr>
        <w:t>matching</w:t>
      </w:r>
      <w:r w:rsidRPr="00730CDA">
        <w:rPr>
          <w:lang w:val="en-US"/>
        </w:rPr>
        <w:t xml:space="preserve"> should be expressed in a </w:t>
      </w:r>
      <w:r w:rsidRPr="00F03B3D">
        <w:rPr>
          <w:b/>
          <w:i/>
          <w:lang w:val="en-US"/>
        </w:rPr>
        <w:t>declarative way</w:t>
      </w:r>
      <w:r w:rsidRPr="00730CDA">
        <w:rPr>
          <w:lang w:val="en-US"/>
        </w:rPr>
        <w:t xml:space="preserve">, in order to be </w:t>
      </w:r>
      <w:r>
        <w:rPr>
          <w:lang w:val="en-US"/>
        </w:rPr>
        <w:t xml:space="preserve">readable by </w:t>
      </w:r>
      <w:r w:rsidRPr="00730CDA">
        <w:rPr>
          <w:lang w:val="en-US"/>
        </w:rPr>
        <w:t xml:space="preserve">both </w:t>
      </w:r>
      <w:r>
        <w:rPr>
          <w:lang w:val="en-US"/>
        </w:rPr>
        <w:t>domain experts</w:t>
      </w:r>
      <w:r w:rsidRPr="00730CDA">
        <w:rPr>
          <w:lang w:val="en-US"/>
        </w:rPr>
        <w:t xml:space="preserve"> and machine</w:t>
      </w:r>
      <w:r>
        <w:rPr>
          <w:lang w:val="en-US"/>
        </w:rPr>
        <w:t>s</w:t>
      </w:r>
      <w:r w:rsidRPr="00730CDA">
        <w:rPr>
          <w:lang w:val="en-US"/>
        </w:rPr>
        <w:t>.</w:t>
      </w:r>
    </w:p>
    <w:p w14:paraId="67851640" w14:textId="77777777" w:rsidR="00DC6063" w:rsidRDefault="00DC6063" w:rsidP="00653BB8">
      <w:pPr>
        <w:pStyle w:val="ListParagraph"/>
        <w:jc w:val="both"/>
        <w:rPr>
          <w:bCs/>
          <w:iCs/>
          <w:lang w:val="en-US"/>
        </w:rPr>
      </w:pPr>
    </w:p>
    <w:p w14:paraId="77B39141" w14:textId="77777777" w:rsidR="00402460" w:rsidRPr="000F6321" w:rsidRDefault="00773524" w:rsidP="000F6321">
      <w:pPr>
        <w:pStyle w:val="ListParagraph"/>
        <w:numPr>
          <w:ilvl w:val="0"/>
          <w:numId w:val="5"/>
        </w:numPr>
        <w:jc w:val="both"/>
        <w:rPr>
          <w:lang w:val="en-US"/>
        </w:rPr>
      </w:pPr>
      <w:r w:rsidRPr="00730CDA">
        <w:rPr>
          <w:lang w:val="en-US"/>
        </w:rPr>
        <w:t xml:space="preserve">The language should be </w:t>
      </w:r>
      <w:r w:rsidRPr="00F03B3D">
        <w:rPr>
          <w:b/>
          <w:i/>
          <w:lang w:val="en-US"/>
        </w:rPr>
        <w:t>symmetric</w:t>
      </w:r>
      <w:r w:rsidRPr="00730CDA">
        <w:rPr>
          <w:lang w:val="en-US"/>
        </w:rPr>
        <w:t xml:space="preserve"> </w:t>
      </w:r>
      <w:r>
        <w:rPr>
          <w:lang w:val="en-US"/>
        </w:rPr>
        <w:t>with respect to the way equivalent source and target schema paths are declared, and moreover</w:t>
      </w:r>
      <w:r w:rsidRPr="00730CDA">
        <w:rPr>
          <w:lang w:val="en-US"/>
        </w:rPr>
        <w:t xml:space="preserve"> </w:t>
      </w:r>
      <w:r w:rsidRPr="00F03B3D">
        <w:rPr>
          <w:b/>
          <w:i/>
          <w:lang w:val="en-US"/>
        </w:rPr>
        <w:t>potentially invertible</w:t>
      </w:r>
      <w:r w:rsidRPr="00730CDA">
        <w:rPr>
          <w:lang w:val="en-US"/>
        </w:rPr>
        <w:t xml:space="preserve"> allowing bidirectional interaction between providers and aggregator and thus supporting not only a rich aggregators’ repository but also corrections and improvements in the providers’ databases.</w:t>
      </w:r>
    </w:p>
    <w:p w14:paraId="3ED85C0E" w14:textId="77777777" w:rsidR="00773524" w:rsidRPr="000F6321" w:rsidRDefault="00773524" w:rsidP="00653BB8">
      <w:pPr>
        <w:pStyle w:val="ListParagraph"/>
        <w:rPr>
          <w:lang w:val="en-US"/>
        </w:rPr>
      </w:pPr>
    </w:p>
    <w:p w14:paraId="0D505F3A" w14:textId="77777777" w:rsidR="00381E21" w:rsidRPr="00730CDA" w:rsidRDefault="00456FC8" w:rsidP="00381E21">
      <w:pPr>
        <w:pStyle w:val="ListParagraph"/>
        <w:numPr>
          <w:ilvl w:val="0"/>
          <w:numId w:val="5"/>
        </w:numPr>
        <w:jc w:val="both"/>
        <w:rPr>
          <w:bCs/>
          <w:iCs/>
          <w:lang w:val="en-US"/>
        </w:rPr>
      </w:pPr>
      <w:r w:rsidRPr="00730CDA">
        <w:rPr>
          <w:bCs/>
          <w:iCs/>
          <w:lang w:val="en-US"/>
        </w:rPr>
        <w:t xml:space="preserve">Schema mappings should be defined in such a way that </w:t>
      </w:r>
      <w:r w:rsidRPr="00730CDA">
        <w:rPr>
          <w:iCs/>
          <w:lang w:val="en-US"/>
        </w:rPr>
        <w:t xml:space="preserve">they can be </w:t>
      </w:r>
      <w:r w:rsidRPr="00F03B3D">
        <w:rPr>
          <w:b/>
          <w:i/>
          <w:iCs/>
          <w:lang w:val="en-US"/>
        </w:rPr>
        <w:t>collaboratively created</w:t>
      </w:r>
      <w:r w:rsidRPr="00730CDA">
        <w:rPr>
          <w:iCs/>
          <w:lang w:val="en-US"/>
        </w:rPr>
        <w:t xml:space="preserve"> and discussed by experts. Emphasis should be given on establishing a </w:t>
      </w:r>
      <w:r w:rsidRPr="00F03B3D">
        <w:rPr>
          <w:b/>
          <w:i/>
          <w:iCs/>
          <w:lang w:val="en-US"/>
        </w:rPr>
        <w:t>standardized mapping description</w:t>
      </w:r>
      <w:r w:rsidRPr="00730CDA">
        <w:rPr>
          <w:iCs/>
          <w:lang w:val="en-US"/>
        </w:rPr>
        <w:t xml:space="preserve"> which lends itself to collaboration and </w:t>
      </w:r>
      <w:r w:rsidRPr="00730CDA">
        <w:rPr>
          <w:lang w:val="en-US"/>
        </w:rPr>
        <w:t xml:space="preserve">a sufficient specification for the transformation of each instance of a source schema into an instance of a target schema while preserving as much as possible its initial ‘meaning’. </w:t>
      </w:r>
    </w:p>
    <w:p w14:paraId="5F61FB40" w14:textId="77777777" w:rsidR="00381E21" w:rsidRPr="00730CDA" w:rsidRDefault="00381E21" w:rsidP="00381E21">
      <w:pPr>
        <w:pStyle w:val="ListParagraph"/>
        <w:jc w:val="both"/>
        <w:rPr>
          <w:bCs/>
          <w:iCs/>
          <w:lang w:val="en-US"/>
        </w:rPr>
      </w:pPr>
    </w:p>
    <w:p w14:paraId="4CF0B585" w14:textId="77777777" w:rsidR="00402460" w:rsidRDefault="00402460" w:rsidP="000F6321">
      <w:pPr>
        <w:pStyle w:val="ListParagraph"/>
        <w:numPr>
          <w:ilvl w:val="0"/>
          <w:numId w:val="5"/>
        </w:numPr>
        <w:jc w:val="both"/>
        <w:rPr>
          <w:lang w:val="en-US"/>
        </w:rPr>
      </w:pPr>
      <w:r w:rsidRPr="000F6321">
        <w:rPr>
          <w:lang w:val="en-US"/>
        </w:rPr>
        <w:lastRenderedPageBreak/>
        <w:t xml:space="preserve">The </w:t>
      </w:r>
      <w:r w:rsidRPr="000F6321">
        <w:rPr>
          <w:bCs/>
          <w:lang w:val="en-US"/>
        </w:rPr>
        <w:t xml:space="preserve">Schema Matching </w:t>
      </w:r>
      <w:r w:rsidRPr="000F6321">
        <w:rPr>
          <w:lang w:val="en-US"/>
        </w:rPr>
        <w:t xml:space="preserve">and the </w:t>
      </w:r>
      <w:r w:rsidRPr="000F6321">
        <w:rPr>
          <w:bCs/>
          <w:lang w:val="en-US"/>
        </w:rPr>
        <w:t xml:space="preserve">Instance Generation policies should </w:t>
      </w:r>
      <w:r w:rsidRPr="000F6321">
        <w:rPr>
          <w:lang w:val="en-US"/>
        </w:rPr>
        <w:t xml:space="preserve">comprise </w:t>
      </w:r>
      <w:r w:rsidRPr="000F6321">
        <w:rPr>
          <w:bCs/>
          <w:lang w:val="en-US"/>
        </w:rPr>
        <w:t xml:space="preserve">different distinct steps </w:t>
      </w:r>
      <w:r w:rsidRPr="00402460">
        <w:rPr>
          <w:lang w:val="en-US"/>
        </w:rPr>
        <w:t xml:space="preserve">in the data provision workflow. Instance Generation is more technical and does not require deep understanding of domain knowledge.  Therefore it is more likely that is better understood by an IT expert than by a domain expert and the language should </w:t>
      </w:r>
      <w:r w:rsidRPr="00402460">
        <w:rPr>
          <w:b/>
          <w:i/>
          <w:lang w:val="en-US"/>
        </w:rPr>
        <w:t>decouple the Instance Generation</w:t>
      </w:r>
      <w:r w:rsidRPr="00402460">
        <w:rPr>
          <w:lang w:val="en-US"/>
        </w:rPr>
        <w:t xml:space="preserve"> from the schema matching and to completely separate the definition of the schema matching from the actual execution</w:t>
      </w:r>
      <w:r w:rsidRPr="000F6321">
        <w:rPr>
          <w:lang w:val="en-US"/>
        </w:rPr>
        <w:t>.</w:t>
      </w:r>
    </w:p>
    <w:p w14:paraId="49707F0A" w14:textId="77777777" w:rsidR="00402460" w:rsidRPr="000F6321" w:rsidRDefault="00402460" w:rsidP="00653BB8">
      <w:pPr>
        <w:pStyle w:val="ListParagraph"/>
        <w:rPr>
          <w:lang w:val="en-US"/>
        </w:rPr>
      </w:pPr>
    </w:p>
    <w:p w14:paraId="7BC686A9" w14:textId="77777777" w:rsidR="00402460" w:rsidRDefault="00402460" w:rsidP="000F6321">
      <w:pPr>
        <w:pStyle w:val="ListParagraph"/>
        <w:numPr>
          <w:ilvl w:val="0"/>
          <w:numId w:val="5"/>
        </w:numPr>
        <w:jc w:val="both"/>
        <w:rPr>
          <w:lang w:val="en-US"/>
        </w:rPr>
      </w:pPr>
      <w:r w:rsidRPr="000F6321">
        <w:rPr>
          <w:lang w:val="en-US"/>
        </w:rPr>
        <w:t xml:space="preserve">The Schema Matching declarations should allow for declaring the connectivity of the target graph in </w:t>
      </w:r>
      <w:r w:rsidRPr="00653BB8">
        <w:rPr>
          <w:b/>
          <w:lang w:val="en-US"/>
        </w:rPr>
        <w:t>a symbolic way</w:t>
      </w:r>
      <w:r w:rsidRPr="000F6321">
        <w:rPr>
          <w:lang w:val="en-US"/>
        </w:rPr>
        <w:t xml:space="preserve"> comprehensible to the domain expert, i.e., which </w:t>
      </w:r>
      <w:r w:rsidRPr="00402460">
        <w:rPr>
          <w:lang w:val="en-US"/>
        </w:rPr>
        <w:t xml:space="preserve">entities reoccurring in the declarations will be transformed into the same identical per source data unit (record, parent tag etc.). Connectivity of the target graph should not be achieved by “smart” instance generation policies. </w:t>
      </w:r>
    </w:p>
    <w:p w14:paraId="0A28EE0B" w14:textId="77777777" w:rsidR="00402460" w:rsidRPr="000F6321" w:rsidRDefault="00402460" w:rsidP="00653BB8">
      <w:pPr>
        <w:jc w:val="both"/>
        <w:rPr>
          <w:lang w:val="en-US"/>
        </w:rPr>
      </w:pPr>
    </w:p>
    <w:p w14:paraId="5F40DE28" w14:textId="163B7125" w:rsidR="00381E21" w:rsidRPr="00730CDA" w:rsidRDefault="00381E21" w:rsidP="00730CDA">
      <w:pPr>
        <w:pStyle w:val="ListParagraph"/>
        <w:numPr>
          <w:ilvl w:val="0"/>
          <w:numId w:val="5"/>
        </w:numPr>
        <w:jc w:val="both"/>
        <w:rPr>
          <w:bCs/>
          <w:iCs/>
          <w:lang w:val="en-US"/>
        </w:rPr>
      </w:pPr>
      <w:r w:rsidRPr="00F03B3D">
        <w:rPr>
          <w:b/>
          <w:i/>
          <w:lang w:val="en-US"/>
        </w:rPr>
        <w:t>Domain experts</w:t>
      </w:r>
      <w:r w:rsidRPr="00730CDA">
        <w:rPr>
          <w:lang w:val="en-US"/>
        </w:rPr>
        <w:t xml:space="preserve"> should be capable of testing the semantics, reading and validating the schema matching</w:t>
      </w:r>
      <w:r w:rsidR="00E25648">
        <w:rPr>
          <w:lang w:val="en-US"/>
        </w:rPr>
        <w:t xml:space="preserve"> with adequate tools.</w:t>
      </w:r>
      <w:r w:rsidRPr="00730CDA">
        <w:rPr>
          <w:lang w:val="en-US"/>
        </w:rPr>
        <w:t xml:space="preserve"> Therefore there should be a distinction </w:t>
      </w:r>
      <w:r w:rsidR="00987AB0" w:rsidRPr="00730CDA">
        <w:rPr>
          <w:lang w:val="en-US"/>
        </w:rPr>
        <w:t xml:space="preserve">between mapping information from the domain experts who know and provide the data and </w:t>
      </w:r>
      <w:r w:rsidR="00E25648">
        <w:rPr>
          <w:lang w:val="en-US"/>
        </w:rPr>
        <w:t>information</w:t>
      </w:r>
      <w:r w:rsidR="00E25648" w:rsidRPr="00730CDA">
        <w:rPr>
          <w:lang w:val="en-US"/>
        </w:rPr>
        <w:t xml:space="preserve"> </w:t>
      </w:r>
      <w:r w:rsidR="00987AB0" w:rsidRPr="00730CDA">
        <w:rPr>
          <w:lang w:val="en-US"/>
        </w:rPr>
        <w:t xml:space="preserve">created by the IT technicians who actually implement data translation and integration solutions, and serves as an interface between both. </w:t>
      </w:r>
    </w:p>
    <w:p w14:paraId="56978D48" w14:textId="77777777" w:rsidR="00381E21" w:rsidRPr="00730CDA" w:rsidRDefault="00381E21" w:rsidP="00381E21">
      <w:pPr>
        <w:pStyle w:val="ListParagraph"/>
        <w:jc w:val="both"/>
        <w:rPr>
          <w:bCs/>
          <w:iCs/>
          <w:lang w:val="en-US"/>
        </w:rPr>
      </w:pPr>
    </w:p>
    <w:p w14:paraId="1379B957" w14:textId="62FDFAC4" w:rsidR="009F5A63" w:rsidRDefault="00730CDA" w:rsidP="00F03B3D">
      <w:pPr>
        <w:pStyle w:val="ListParagraph"/>
        <w:numPr>
          <w:ilvl w:val="0"/>
          <w:numId w:val="5"/>
        </w:numPr>
        <w:jc w:val="both"/>
        <w:rPr>
          <w:lang w:val="en-US"/>
        </w:rPr>
      </w:pPr>
      <w:r>
        <w:rPr>
          <w:lang w:val="en-US"/>
        </w:rPr>
        <w:t>There should be the capability to keep the</w:t>
      </w:r>
      <w:r w:rsidR="00987AB0" w:rsidRPr="00381E21">
        <w:rPr>
          <w:lang w:val="en-US"/>
        </w:rPr>
        <w:t xml:space="preserve"> </w:t>
      </w:r>
      <w:r w:rsidR="00987AB0" w:rsidRPr="00F03B3D">
        <w:rPr>
          <w:b/>
          <w:i/>
          <w:lang w:val="en-US"/>
        </w:rPr>
        <w:t>schema mappings</w:t>
      </w:r>
      <w:r w:rsidR="00987AB0" w:rsidRPr="00381E21">
        <w:rPr>
          <w:lang w:val="en-US"/>
        </w:rPr>
        <w:t xml:space="preserve"> between different systems</w:t>
      </w:r>
      <w:r>
        <w:rPr>
          <w:lang w:val="en-US"/>
        </w:rPr>
        <w:t xml:space="preserve"> </w:t>
      </w:r>
      <w:r w:rsidRPr="00F03B3D">
        <w:rPr>
          <w:b/>
          <w:i/>
          <w:lang w:val="en-US"/>
        </w:rPr>
        <w:t>harmonized</w:t>
      </w:r>
      <w:r w:rsidR="00402460">
        <w:rPr>
          <w:lang w:val="en-US"/>
        </w:rPr>
        <w:t xml:space="preserve"> by semiautomatic comparisons of schema matching instructions.</w:t>
      </w:r>
    </w:p>
    <w:p w14:paraId="3FC7EE43" w14:textId="77777777" w:rsidR="00730CDA" w:rsidRPr="00730CDA" w:rsidRDefault="00730CDA" w:rsidP="00730CDA">
      <w:pPr>
        <w:pStyle w:val="ListParagraph"/>
        <w:rPr>
          <w:lang w:val="en-US"/>
        </w:rPr>
      </w:pPr>
    </w:p>
    <w:p w14:paraId="740C47E5" w14:textId="77777777" w:rsidR="00730CDA" w:rsidRPr="00730CDA" w:rsidRDefault="00730CDA" w:rsidP="00730CDA">
      <w:pPr>
        <w:pStyle w:val="ListParagraph"/>
        <w:rPr>
          <w:lang w:val="en-US"/>
        </w:rPr>
      </w:pPr>
    </w:p>
    <w:p w14:paraId="162F07F1" w14:textId="77777777" w:rsidR="009F5A1B" w:rsidRPr="009F5A1B" w:rsidRDefault="009A574B" w:rsidP="009F5A1B">
      <w:pPr>
        <w:rPr>
          <w:lang w:val="en-US"/>
        </w:rPr>
      </w:pPr>
      <w:r>
        <w:rPr>
          <w:lang w:val="en-US"/>
        </w:rPr>
        <w:t xml:space="preserve">Specifically, regarding </w:t>
      </w:r>
      <w:r w:rsidR="009F5A1B" w:rsidRPr="00F03B3D">
        <w:rPr>
          <w:b/>
          <w:lang w:val="en-US"/>
        </w:rPr>
        <w:t>CIDOC-CRM</w:t>
      </w:r>
      <w:r w:rsidR="009F5A1B" w:rsidRPr="009F5A1B">
        <w:rPr>
          <w:lang w:val="en-US"/>
        </w:rPr>
        <w:t xml:space="preserve"> </w:t>
      </w:r>
      <w:r>
        <w:rPr>
          <w:lang w:val="en-US"/>
        </w:rPr>
        <w:t>as target schema, the language should support</w:t>
      </w:r>
    </w:p>
    <w:p w14:paraId="255063D2" w14:textId="77777777" w:rsidR="00EF2B69" w:rsidRPr="009F5A1B" w:rsidRDefault="00F03B3D" w:rsidP="00730CDA">
      <w:pPr>
        <w:numPr>
          <w:ilvl w:val="0"/>
          <w:numId w:val="2"/>
        </w:numPr>
        <w:jc w:val="both"/>
        <w:rPr>
          <w:lang w:val="en-US"/>
        </w:rPr>
      </w:pPr>
      <w:r w:rsidRPr="009F5A1B">
        <w:rPr>
          <w:lang w:val="en-US"/>
        </w:rPr>
        <w:t>interpretation of source schema as se</w:t>
      </w:r>
      <w:r>
        <w:rPr>
          <w:lang w:val="en-US"/>
        </w:rPr>
        <w:t>mantic model (nodes and links)</w:t>
      </w:r>
    </w:p>
    <w:p w14:paraId="18123CC5" w14:textId="044E57B1" w:rsidR="009F5A1B" w:rsidRPr="006968D7" w:rsidRDefault="00F03B3D" w:rsidP="00730CDA">
      <w:pPr>
        <w:numPr>
          <w:ilvl w:val="0"/>
          <w:numId w:val="2"/>
        </w:numPr>
        <w:jc w:val="both"/>
        <w:rPr>
          <w:lang w:val="en-US"/>
        </w:rPr>
      </w:pPr>
      <w:r w:rsidRPr="009F5A1B">
        <w:rPr>
          <w:lang w:val="en-US"/>
        </w:rPr>
        <w:t xml:space="preserve">mapping each element of that to an equivalent </w:t>
      </w:r>
      <w:r w:rsidR="00E54344">
        <w:rPr>
          <w:lang w:val="en-US"/>
        </w:rPr>
        <w:t>target schema</w:t>
      </w:r>
      <w:r w:rsidRPr="009F5A1B">
        <w:rPr>
          <w:lang w:val="en-US"/>
        </w:rPr>
        <w:t xml:space="preserve"> path,</w:t>
      </w:r>
      <w:r w:rsidR="00730CDA">
        <w:rPr>
          <w:lang w:val="en-US"/>
        </w:rPr>
        <w:t xml:space="preserve"> </w:t>
      </w:r>
      <w:r w:rsidRPr="009A574B">
        <w:rPr>
          <w:lang w:val="en-US"/>
        </w:rPr>
        <w:t xml:space="preserve">such that each instance of an element of the source semantic model can be converted into a valid </w:t>
      </w:r>
      <w:r w:rsidR="000F6321">
        <w:rPr>
          <w:lang w:val="en-US"/>
        </w:rPr>
        <w:t>construct</w:t>
      </w:r>
      <w:r w:rsidR="000F6321" w:rsidRPr="009A574B">
        <w:rPr>
          <w:lang w:val="en-US"/>
        </w:rPr>
        <w:t xml:space="preserve"> </w:t>
      </w:r>
      <w:r w:rsidRPr="009A574B">
        <w:rPr>
          <w:lang w:val="en-US"/>
        </w:rPr>
        <w:t xml:space="preserve">of the </w:t>
      </w:r>
      <w:r w:rsidR="00E54344" w:rsidRPr="009A574B">
        <w:rPr>
          <w:lang w:val="en-US"/>
        </w:rPr>
        <w:t>target sch</w:t>
      </w:r>
      <w:r w:rsidR="00193720">
        <w:rPr>
          <w:lang w:val="en-US"/>
        </w:rPr>
        <w:t>e</w:t>
      </w:r>
      <w:r w:rsidR="00E54344" w:rsidRPr="009A574B">
        <w:rPr>
          <w:lang w:val="en-US"/>
        </w:rPr>
        <w:t>ma</w:t>
      </w:r>
      <w:r w:rsidRPr="009A574B">
        <w:rPr>
          <w:lang w:val="en-US"/>
        </w:rPr>
        <w:t xml:space="preserve"> with the same meaning.</w:t>
      </w:r>
    </w:p>
    <w:p w14:paraId="0EB1FE01" w14:textId="77777777" w:rsidR="009F5A1B" w:rsidRDefault="009F5A1B" w:rsidP="004646F5">
      <w:pPr>
        <w:rPr>
          <w:lang w:val="en-US"/>
        </w:rPr>
      </w:pPr>
    </w:p>
    <w:p w14:paraId="5D6A14D3" w14:textId="77777777" w:rsidR="009F5A63" w:rsidRDefault="009F5A63" w:rsidP="004646F5">
      <w:pPr>
        <w:rPr>
          <w:lang w:val="en-US"/>
        </w:rPr>
      </w:pPr>
    </w:p>
    <w:p w14:paraId="49ADBFCA" w14:textId="77777777" w:rsidR="009F5A63" w:rsidRDefault="009F5A63" w:rsidP="004646F5">
      <w:pPr>
        <w:rPr>
          <w:lang w:val="en-US"/>
        </w:rPr>
      </w:pPr>
    </w:p>
    <w:p w14:paraId="29A379C2" w14:textId="77777777" w:rsidR="009F5A1B" w:rsidRPr="00730CDA" w:rsidRDefault="009F5A1B" w:rsidP="004646F5">
      <w:pPr>
        <w:rPr>
          <w:lang w:val="en-US"/>
        </w:rPr>
      </w:pPr>
    </w:p>
    <w:p w14:paraId="7F82C4FD" w14:textId="77777777" w:rsidR="009F5A1B" w:rsidRPr="00730CDA" w:rsidRDefault="009F5A1B" w:rsidP="004646F5">
      <w:pPr>
        <w:rPr>
          <w:lang w:val="en-US"/>
        </w:rPr>
      </w:pPr>
    </w:p>
    <w:p w14:paraId="56CC22FB" w14:textId="77777777" w:rsidR="009F5A1B" w:rsidRPr="00730CDA" w:rsidRDefault="009F5A1B" w:rsidP="004646F5">
      <w:pPr>
        <w:rPr>
          <w:lang w:val="en-US"/>
        </w:rPr>
      </w:pPr>
    </w:p>
    <w:p w14:paraId="7066E7CC" w14:textId="77777777" w:rsidR="00173CCD" w:rsidRPr="00173CCD" w:rsidRDefault="00173CCD" w:rsidP="00173CCD">
      <w:pPr>
        <w:rPr>
          <w:lang w:val="en-US"/>
        </w:rPr>
      </w:pPr>
    </w:p>
    <w:sectPr w:rsidR="00173CCD" w:rsidRPr="00173C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0944"/>
    <w:multiLevelType w:val="hybridMultilevel"/>
    <w:tmpl w:val="3B8AA96A"/>
    <w:lvl w:ilvl="0" w:tplc="B4DCF9D2">
      <w:start w:val="1"/>
      <w:numFmt w:val="bullet"/>
      <w:lvlText w:val=""/>
      <w:lvlJc w:val="left"/>
      <w:pPr>
        <w:tabs>
          <w:tab w:val="num" w:pos="720"/>
        </w:tabs>
        <w:ind w:left="720" w:hanging="360"/>
      </w:pPr>
      <w:rPr>
        <w:rFonts w:ascii="Wingdings" w:hAnsi="Wingdings" w:hint="default"/>
      </w:rPr>
    </w:lvl>
    <w:lvl w:ilvl="1" w:tplc="8B14F428" w:tentative="1">
      <w:start w:val="1"/>
      <w:numFmt w:val="bullet"/>
      <w:lvlText w:val=""/>
      <w:lvlJc w:val="left"/>
      <w:pPr>
        <w:tabs>
          <w:tab w:val="num" w:pos="1440"/>
        </w:tabs>
        <w:ind w:left="1440" w:hanging="360"/>
      </w:pPr>
      <w:rPr>
        <w:rFonts w:ascii="Wingdings" w:hAnsi="Wingdings" w:hint="default"/>
      </w:rPr>
    </w:lvl>
    <w:lvl w:ilvl="2" w:tplc="26C00B5A" w:tentative="1">
      <w:start w:val="1"/>
      <w:numFmt w:val="bullet"/>
      <w:lvlText w:val=""/>
      <w:lvlJc w:val="left"/>
      <w:pPr>
        <w:tabs>
          <w:tab w:val="num" w:pos="2160"/>
        </w:tabs>
        <w:ind w:left="2160" w:hanging="360"/>
      </w:pPr>
      <w:rPr>
        <w:rFonts w:ascii="Wingdings" w:hAnsi="Wingdings" w:hint="default"/>
      </w:rPr>
    </w:lvl>
    <w:lvl w:ilvl="3" w:tplc="C7D4890C" w:tentative="1">
      <w:start w:val="1"/>
      <w:numFmt w:val="bullet"/>
      <w:lvlText w:val=""/>
      <w:lvlJc w:val="left"/>
      <w:pPr>
        <w:tabs>
          <w:tab w:val="num" w:pos="2880"/>
        </w:tabs>
        <w:ind w:left="2880" w:hanging="360"/>
      </w:pPr>
      <w:rPr>
        <w:rFonts w:ascii="Wingdings" w:hAnsi="Wingdings" w:hint="default"/>
      </w:rPr>
    </w:lvl>
    <w:lvl w:ilvl="4" w:tplc="0E74E12C" w:tentative="1">
      <w:start w:val="1"/>
      <w:numFmt w:val="bullet"/>
      <w:lvlText w:val=""/>
      <w:lvlJc w:val="left"/>
      <w:pPr>
        <w:tabs>
          <w:tab w:val="num" w:pos="3600"/>
        </w:tabs>
        <w:ind w:left="3600" w:hanging="360"/>
      </w:pPr>
      <w:rPr>
        <w:rFonts w:ascii="Wingdings" w:hAnsi="Wingdings" w:hint="default"/>
      </w:rPr>
    </w:lvl>
    <w:lvl w:ilvl="5" w:tplc="E8E094EC" w:tentative="1">
      <w:start w:val="1"/>
      <w:numFmt w:val="bullet"/>
      <w:lvlText w:val=""/>
      <w:lvlJc w:val="left"/>
      <w:pPr>
        <w:tabs>
          <w:tab w:val="num" w:pos="4320"/>
        </w:tabs>
        <w:ind w:left="4320" w:hanging="360"/>
      </w:pPr>
      <w:rPr>
        <w:rFonts w:ascii="Wingdings" w:hAnsi="Wingdings" w:hint="default"/>
      </w:rPr>
    </w:lvl>
    <w:lvl w:ilvl="6" w:tplc="8AAC7DFA" w:tentative="1">
      <w:start w:val="1"/>
      <w:numFmt w:val="bullet"/>
      <w:lvlText w:val=""/>
      <w:lvlJc w:val="left"/>
      <w:pPr>
        <w:tabs>
          <w:tab w:val="num" w:pos="5040"/>
        </w:tabs>
        <w:ind w:left="5040" w:hanging="360"/>
      </w:pPr>
      <w:rPr>
        <w:rFonts w:ascii="Wingdings" w:hAnsi="Wingdings" w:hint="default"/>
      </w:rPr>
    </w:lvl>
    <w:lvl w:ilvl="7" w:tplc="8280096E" w:tentative="1">
      <w:start w:val="1"/>
      <w:numFmt w:val="bullet"/>
      <w:lvlText w:val=""/>
      <w:lvlJc w:val="left"/>
      <w:pPr>
        <w:tabs>
          <w:tab w:val="num" w:pos="5760"/>
        </w:tabs>
        <w:ind w:left="5760" w:hanging="360"/>
      </w:pPr>
      <w:rPr>
        <w:rFonts w:ascii="Wingdings" w:hAnsi="Wingdings" w:hint="default"/>
      </w:rPr>
    </w:lvl>
    <w:lvl w:ilvl="8" w:tplc="FCF280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C43D9"/>
    <w:multiLevelType w:val="hybridMultilevel"/>
    <w:tmpl w:val="075466B6"/>
    <w:lvl w:ilvl="0" w:tplc="CF42BB4C">
      <w:start w:val="1"/>
      <w:numFmt w:val="decimal"/>
      <w:lvlText w:val="%1)"/>
      <w:lvlJc w:val="left"/>
      <w:pPr>
        <w:ind w:left="720" w:hanging="360"/>
      </w:pPr>
      <w:rPr>
        <w:rFonts w:hint="default"/>
        <w:b w:val="0"/>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71A764C"/>
    <w:multiLevelType w:val="hybridMultilevel"/>
    <w:tmpl w:val="3768E1E2"/>
    <w:lvl w:ilvl="0" w:tplc="2124D39C">
      <w:start w:val="1"/>
      <w:numFmt w:val="bullet"/>
      <w:lvlText w:val=""/>
      <w:lvlJc w:val="left"/>
      <w:pPr>
        <w:tabs>
          <w:tab w:val="num" w:pos="720"/>
        </w:tabs>
        <w:ind w:left="720" w:hanging="360"/>
      </w:pPr>
      <w:rPr>
        <w:rFonts w:ascii="Wingdings" w:hAnsi="Wingdings" w:hint="default"/>
      </w:rPr>
    </w:lvl>
    <w:lvl w:ilvl="1" w:tplc="B22E05DA">
      <w:numFmt w:val="bullet"/>
      <w:lvlText w:val=""/>
      <w:lvlJc w:val="left"/>
      <w:pPr>
        <w:tabs>
          <w:tab w:val="num" w:pos="1440"/>
        </w:tabs>
        <w:ind w:left="1440" w:hanging="360"/>
      </w:pPr>
      <w:rPr>
        <w:rFonts w:ascii="Wingdings" w:hAnsi="Wingdings" w:hint="default"/>
      </w:rPr>
    </w:lvl>
    <w:lvl w:ilvl="2" w:tplc="FAC03344" w:tentative="1">
      <w:start w:val="1"/>
      <w:numFmt w:val="bullet"/>
      <w:lvlText w:val=""/>
      <w:lvlJc w:val="left"/>
      <w:pPr>
        <w:tabs>
          <w:tab w:val="num" w:pos="2160"/>
        </w:tabs>
        <w:ind w:left="2160" w:hanging="360"/>
      </w:pPr>
      <w:rPr>
        <w:rFonts w:ascii="Wingdings" w:hAnsi="Wingdings" w:hint="default"/>
      </w:rPr>
    </w:lvl>
    <w:lvl w:ilvl="3" w:tplc="06CE8F46" w:tentative="1">
      <w:start w:val="1"/>
      <w:numFmt w:val="bullet"/>
      <w:lvlText w:val=""/>
      <w:lvlJc w:val="left"/>
      <w:pPr>
        <w:tabs>
          <w:tab w:val="num" w:pos="2880"/>
        </w:tabs>
        <w:ind w:left="2880" w:hanging="360"/>
      </w:pPr>
      <w:rPr>
        <w:rFonts w:ascii="Wingdings" w:hAnsi="Wingdings" w:hint="default"/>
      </w:rPr>
    </w:lvl>
    <w:lvl w:ilvl="4" w:tplc="F0382120" w:tentative="1">
      <w:start w:val="1"/>
      <w:numFmt w:val="bullet"/>
      <w:lvlText w:val=""/>
      <w:lvlJc w:val="left"/>
      <w:pPr>
        <w:tabs>
          <w:tab w:val="num" w:pos="3600"/>
        </w:tabs>
        <w:ind w:left="3600" w:hanging="360"/>
      </w:pPr>
      <w:rPr>
        <w:rFonts w:ascii="Wingdings" w:hAnsi="Wingdings" w:hint="default"/>
      </w:rPr>
    </w:lvl>
    <w:lvl w:ilvl="5" w:tplc="513491AA" w:tentative="1">
      <w:start w:val="1"/>
      <w:numFmt w:val="bullet"/>
      <w:lvlText w:val=""/>
      <w:lvlJc w:val="left"/>
      <w:pPr>
        <w:tabs>
          <w:tab w:val="num" w:pos="4320"/>
        </w:tabs>
        <w:ind w:left="4320" w:hanging="360"/>
      </w:pPr>
      <w:rPr>
        <w:rFonts w:ascii="Wingdings" w:hAnsi="Wingdings" w:hint="default"/>
      </w:rPr>
    </w:lvl>
    <w:lvl w:ilvl="6" w:tplc="A7DE7E6C" w:tentative="1">
      <w:start w:val="1"/>
      <w:numFmt w:val="bullet"/>
      <w:lvlText w:val=""/>
      <w:lvlJc w:val="left"/>
      <w:pPr>
        <w:tabs>
          <w:tab w:val="num" w:pos="5040"/>
        </w:tabs>
        <w:ind w:left="5040" w:hanging="360"/>
      </w:pPr>
      <w:rPr>
        <w:rFonts w:ascii="Wingdings" w:hAnsi="Wingdings" w:hint="default"/>
      </w:rPr>
    </w:lvl>
    <w:lvl w:ilvl="7" w:tplc="5860B1CA" w:tentative="1">
      <w:start w:val="1"/>
      <w:numFmt w:val="bullet"/>
      <w:lvlText w:val=""/>
      <w:lvlJc w:val="left"/>
      <w:pPr>
        <w:tabs>
          <w:tab w:val="num" w:pos="5760"/>
        </w:tabs>
        <w:ind w:left="5760" w:hanging="360"/>
      </w:pPr>
      <w:rPr>
        <w:rFonts w:ascii="Wingdings" w:hAnsi="Wingdings" w:hint="default"/>
      </w:rPr>
    </w:lvl>
    <w:lvl w:ilvl="8" w:tplc="3C7486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831D4A"/>
    <w:multiLevelType w:val="hybridMultilevel"/>
    <w:tmpl w:val="9D728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11D0B"/>
    <w:multiLevelType w:val="hybridMultilevel"/>
    <w:tmpl w:val="DC86AEC2"/>
    <w:lvl w:ilvl="0" w:tplc="C8528564">
      <w:start w:val="1"/>
      <w:numFmt w:val="bullet"/>
      <w:lvlText w:val=""/>
      <w:lvlJc w:val="left"/>
      <w:pPr>
        <w:tabs>
          <w:tab w:val="num" w:pos="720"/>
        </w:tabs>
        <w:ind w:left="720" w:hanging="360"/>
      </w:pPr>
      <w:rPr>
        <w:rFonts w:ascii="Wingdings" w:hAnsi="Wingdings" w:hint="default"/>
      </w:rPr>
    </w:lvl>
    <w:lvl w:ilvl="1" w:tplc="EA3239C2">
      <w:start w:val="1"/>
      <w:numFmt w:val="bullet"/>
      <w:lvlText w:val=""/>
      <w:lvlJc w:val="left"/>
      <w:pPr>
        <w:tabs>
          <w:tab w:val="num" w:pos="1440"/>
        </w:tabs>
        <w:ind w:left="1440" w:hanging="360"/>
      </w:pPr>
      <w:rPr>
        <w:rFonts w:ascii="Wingdings" w:hAnsi="Wingdings" w:hint="default"/>
      </w:rPr>
    </w:lvl>
    <w:lvl w:ilvl="2" w:tplc="56C09A1A" w:tentative="1">
      <w:start w:val="1"/>
      <w:numFmt w:val="bullet"/>
      <w:lvlText w:val=""/>
      <w:lvlJc w:val="left"/>
      <w:pPr>
        <w:tabs>
          <w:tab w:val="num" w:pos="2160"/>
        </w:tabs>
        <w:ind w:left="2160" w:hanging="360"/>
      </w:pPr>
      <w:rPr>
        <w:rFonts w:ascii="Wingdings" w:hAnsi="Wingdings" w:hint="default"/>
      </w:rPr>
    </w:lvl>
    <w:lvl w:ilvl="3" w:tplc="5570FB46" w:tentative="1">
      <w:start w:val="1"/>
      <w:numFmt w:val="bullet"/>
      <w:lvlText w:val=""/>
      <w:lvlJc w:val="left"/>
      <w:pPr>
        <w:tabs>
          <w:tab w:val="num" w:pos="2880"/>
        </w:tabs>
        <w:ind w:left="2880" w:hanging="360"/>
      </w:pPr>
      <w:rPr>
        <w:rFonts w:ascii="Wingdings" w:hAnsi="Wingdings" w:hint="default"/>
      </w:rPr>
    </w:lvl>
    <w:lvl w:ilvl="4" w:tplc="39A61652" w:tentative="1">
      <w:start w:val="1"/>
      <w:numFmt w:val="bullet"/>
      <w:lvlText w:val=""/>
      <w:lvlJc w:val="left"/>
      <w:pPr>
        <w:tabs>
          <w:tab w:val="num" w:pos="3600"/>
        </w:tabs>
        <w:ind w:left="3600" w:hanging="360"/>
      </w:pPr>
      <w:rPr>
        <w:rFonts w:ascii="Wingdings" w:hAnsi="Wingdings" w:hint="default"/>
      </w:rPr>
    </w:lvl>
    <w:lvl w:ilvl="5" w:tplc="BF68A750" w:tentative="1">
      <w:start w:val="1"/>
      <w:numFmt w:val="bullet"/>
      <w:lvlText w:val=""/>
      <w:lvlJc w:val="left"/>
      <w:pPr>
        <w:tabs>
          <w:tab w:val="num" w:pos="4320"/>
        </w:tabs>
        <w:ind w:left="4320" w:hanging="360"/>
      </w:pPr>
      <w:rPr>
        <w:rFonts w:ascii="Wingdings" w:hAnsi="Wingdings" w:hint="default"/>
      </w:rPr>
    </w:lvl>
    <w:lvl w:ilvl="6" w:tplc="44585B00" w:tentative="1">
      <w:start w:val="1"/>
      <w:numFmt w:val="bullet"/>
      <w:lvlText w:val=""/>
      <w:lvlJc w:val="left"/>
      <w:pPr>
        <w:tabs>
          <w:tab w:val="num" w:pos="5040"/>
        </w:tabs>
        <w:ind w:left="5040" w:hanging="360"/>
      </w:pPr>
      <w:rPr>
        <w:rFonts w:ascii="Wingdings" w:hAnsi="Wingdings" w:hint="default"/>
      </w:rPr>
    </w:lvl>
    <w:lvl w:ilvl="7" w:tplc="A3CC5DFE" w:tentative="1">
      <w:start w:val="1"/>
      <w:numFmt w:val="bullet"/>
      <w:lvlText w:val=""/>
      <w:lvlJc w:val="left"/>
      <w:pPr>
        <w:tabs>
          <w:tab w:val="num" w:pos="5760"/>
        </w:tabs>
        <w:ind w:left="5760" w:hanging="360"/>
      </w:pPr>
      <w:rPr>
        <w:rFonts w:ascii="Wingdings" w:hAnsi="Wingdings" w:hint="default"/>
      </w:rPr>
    </w:lvl>
    <w:lvl w:ilvl="8" w:tplc="4E020C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BF2BD5"/>
    <w:multiLevelType w:val="hybridMultilevel"/>
    <w:tmpl w:val="80F0D456"/>
    <w:lvl w:ilvl="0" w:tplc="61FEB6B0">
      <w:start w:val="1"/>
      <w:numFmt w:val="bullet"/>
      <w:lvlText w:val=""/>
      <w:lvlJc w:val="left"/>
      <w:pPr>
        <w:tabs>
          <w:tab w:val="num" w:pos="720"/>
        </w:tabs>
        <w:ind w:left="720" w:hanging="360"/>
      </w:pPr>
      <w:rPr>
        <w:rFonts w:ascii="Wingdings" w:hAnsi="Wingdings" w:hint="default"/>
      </w:rPr>
    </w:lvl>
    <w:lvl w:ilvl="1" w:tplc="1E7E37DC">
      <w:start w:val="1"/>
      <w:numFmt w:val="bullet"/>
      <w:lvlText w:val=""/>
      <w:lvlJc w:val="left"/>
      <w:pPr>
        <w:tabs>
          <w:tab w:val="num" w:pos="1440"/>
        </w:tabs>
        <w:ind w:left="1440" w:hanging="360"/>
      </w:pPr>
      <w:rPr>
        <w:rFonts w:ascii="Wingdings" w:hAnsi="Wingdings" w:hint="default"/>
      </w:rPr>
    </w:lvl>
    <w:lvl w:ilvl="2" w:tplc="6DC6E2E6" w:tentative="1">
      <w:start w:val="1"/>
      <w:numFmt w:val="bullet"/>
      <w:lvlText w:val=""/>
      <w:lvlJc w:val="left"/>
      <w:pPr>
        <w:tabs>
          <w:tab w:val="num" w:pos="2160"/>
        </w:tabs>
        <w:ind w:left="2160" w:hanging="360"/>
      </w:pPr>
      <w:rPr>
        <w:rFonts w:ascii="Wingdings" w:hAnsi="Wingdings" w:hint="default"/>
      </w:rPr>
    </w:lvl>
    <w:lvl w:ilvl="3" w:tplc="28E41E14" w:tentative="1">
      <w:start w:val="1"/>
      <w:numFmt w:val="bullet"/>
      <w:lvlText w:val=""/>
      <w:lvlJc w:val="left"/>
      <w:pPr>
        <w:tabs>
          <w:tab w:val="num" w:pos="2880"/>
        </w:tabs>
        <w:ind w:left="2880" w:hanging="360"/>
      </w:pPr>
      <w:rPr>
        <w:rFonts w:ascii="Wingdings" w:hAnsi="Wingdings" w:hint="default"/>
      </w:rPr>
    </w:lvl>
    <w:lvl w:ilvl="4" w:tplc="292A81B2" w:tentative="1">
      <w:start w:val="1"/>
      <w:numFmt w:val="bullet"/>
      <w:lvlText w:val=""/>
      <w:lvlJc w:val="left"/>
      <w:pPr>
        <w:tabs>
          <w:tab w:val="num" w:pos="3600"/>
        </w:tabs>
        <w:ind w:left="3600" w:hanging="360"/>
      </w:pPr>
      <w:rPr>
        <w:rFonts w:ascii="Wingdings" w:hAnsi="Wingdings" w:hint="default"/>
      </w:rPr>
    </w:lvl>
    <w:lvl w:ilvl="5" w:tplc="E7484890" w:tentative="1">
      <w:start w:val="1"/>
      <w:numFmt w:val="bullet"/>
      <w:lvlText w:val=""/>
      <w:lvlJc w:val="left"/>
      <w:pPr>
        <w:tabs>
          <w:tab w:val="num" w:pos="4320"/>
        </w:tabs>
        <w:ind w:left="4320" w:hanging="360"/>
      </w:pPr>
      <w:rPr>
        <w:rFonts w:ascii="Wingdings" w:hAnsi="Wingdings" w:hint="default"/>
      </w:rPr>
    </w:lvl>
    <w:lvl w:ilvl="6" w:tplc="302217A6" w:tentative="1">
      <w:start w:val="1"/>
      <w:numFmt w:val="bullet"/>
      <w:lvlText w:val=""/>
      <w:lvlJc w:val="left"/>
      <w:pPr>
        <w:tabs>
          <w:tab w:val="num" w:pos="5040"/>
        </w:tabs>
        <w:ind w:left="5040" w:hanging="360"/>
      </w:pPr>
      <w:rPr>
        <w:rFonts w:ascii="Wingdings" w:hAnsi="Wingdings" w:hint="default"/>
      </w:rPr>
    </w:lvl>
    <w:lvl w:ilvl="7" w:tplc="84123348" w:tentative="1">
      <w:start w:val="1"/>
      <w:numFmt w:val="bullet"/>
      <w:lvlText w:val=""/>
      <w:lvlJc w:val="left"/>
      <w:pPr>
        <w:tabs>
          <w:tab w:val="num" w:pos="5760"/>
        </w:tabs>
        <w:ind w:left="5760" w:hanging="360"/>
      </w:pPr>
      <w:rPr>
        <w:rFonts w:ascii="Wingdings" w:hAnsi="Wingdings" w:hint="default"/>
      </w:rPr>
    </w:lvl>
    <w:lvl w:ilvl="8" w:tplc="D4D0A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E10E73"/>
    <w:multiLevelType w:val="hybridMultilevel"/>
    <w:tmpl w:val="EB5EF300"/>
    <w:lvl w:ilvl="0" w:tplc="10328ED8">
      <w:start w:val="1"/>
      <w:numFmt w:val="bullet"/>
      <w:lvlText w:val=""/>
      <w:lvlJc w:val="left"/>
      <w:pPr>
        <w:tabs>
          <w:tab w:val="num" w:pos="720"/>
        </w:tabs>
        <w:ind w:left="720" w:hanging="360"/>
      </w:pPr>
      <w:rPr>
        <w:rFonts w:ascii="Wingdings" w:hAnsi="Wingdings" w:hint="default"/>
      </w:rPr>
    </w:lvl>
    <w:lvl w:ilvl="1" w:tplc="6AA6F270" w:tentative="1">
      <w:start w:val="1"/>
      <w:numFmt w:val="bullet"/>
      <w:lvlText w:val=""/>
      <w:lvlJc w:val="left"/>
      <w:pPr>
        <w:tabs>
          <w:tab w:val="num" w:pos="1440"/>
        </w:tabs>
        <w:ind w:left="1440" w:hanging="360"/>
      </w:pPr>
      <w:rPr>
        <w:rFonts w:ascii="Wingdings" w:hAnsi="Wingdings" w:hint="default"/>
      </w:rPr>
    </w:lvl>
    <w:lvl w:ilvl="2" w:tplc="6372A126" w:tentative="1">
      <w:start w:val="1"/>
      <w:numFmt w:val="bullet"/>
      <w:lvlText w:val=""/>
      <w:lvlJc w:val="left"/>
      <w:pPr>
        <w:tabs>
          <w:tab w:val="num" w:pos="2160"/>
        </w:tabs>
        <w:ind w:left="2160" w:hanging="360"/>
      </w:pPr>
      <w:rPr>
        <w:rFonts w:ascii="Wingdings" w:hAnsi="Wingdings" w:hint="default"/>
      </w:rPr>
    </w:lvl>
    <w:lvl w:ilvl="3" w:tplc="9D1A6716" w:tentative="1">
      <w:start w:val="1"/>
      <w:numFmt w:val="bullet"/>
      <w:lvlText w:val=""/>
      <w:lvlJc w:val="left"/>
      <w:pPr>
        <w:tabs>
          <w:tab w:val="num" w:pos="2880"/>
        </w:tabs>
        <w:ind w:left="2880" w:hanging="360"/>
      </w:pPr>
      <w:rPr>
        <w:rFonts w:ascii="Wingdings" w:hAnsi="Wingdings" w:hint="default"/>
      </w:rPr>
    </w:lvl>
    <w:lvl w:ilvl="4" w:tplc="45D4376E" w:tentative="1">
      <w:start w:val="1"/>
      <w:numFmt w:val="bullet"/>
      <w:lvlText w:val=""/>
      <w:lvlJc w:val="left"/>
      <w:pPr>
        <w:tabs>
          <w:tab w:val="num" w:pos="3600"/>
        </w:tabs>
        <w:ind w:left="3600" w:hanging="360"/>
      </w:pPr>
      <w:rPr>
        <w:rFonts w:ascii="Wingdings" w:hAnsi="Wingdings" w:hint="default"/>
      </w:rPr>
    </w:lvl>
    <w:lvl w:ilvl="5" w:tplc="DF962B22" w:tentative="1">
      <w:start w:val="1"/>
      <w:numFmt w:val="bullet"/>
      <w:lvlText w:val=""/>
      <w:lvlJc w:val="left"/>
      <w:pPr>
        <w:tabs>
          <w:tab w:val="num" w:pos="4320"/>
        </w:tabs>
        <w:ind w:left="4320" w:hanging="360"/>
      </w:pPr>
      <w:rPr>
        <w:rFonts w:ascii="Wingdings" w:hAnsi="Wingdings" w:hint="default"/>
      </w:rPr>
    </w:lvl>
    <w:lvl w:ilvl="6" w:tplc="16A65FBE" w:tentative="1">
      <w:start w:val="1"/>
      <w:numFmt w:val="bullet"/>
      <w:lvlText w:val=""/>
      <w:lvlJc w:val="left"/>
      <w:pPr>
        <w:tabs>
          <w:tab w:val="num" w:pos="5040"/>
        </w:tabs>
        <w:ind w:left="5040" w:hanging="360"/>
      </w:pPr>
      <w:rPr>
        <w:rFonts w:ascii="Wingdings" w:hAnsi="Wingdings" w:hint="default"/>
      </w:rPr>
    </w:lvl>
    <w:lvl w:ilvl="7" w:tplc="7E701160" w:tentative="1">
      <w:start w:val="1"/>
      <w:numFmt w:val="bullet"/>
      <w:lvlText w:val=""/>
      <w:lvlJc w:val="left"/>
      <w:pPr>
        <w:tabs>
          <w:tab w:val="num" w:pos="5760"/>
        </w:tabs>
        <w:ind w:left="5760" w:hanging="360"/>
      </w:pPr>
      <w:rPr>
        <w:rFonts w:ascii="Wingdings" w:hAnsi="Wingdings" w:hint="default"/>
      </w:rPr>
    </w:lvl>
    <w:lvl w:ilvl="8" w:tplc="E22EB50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57"/>
    <w:rsid w:val="000F6321"/>
    <w:rsid w:val="00173CCD"/>
    <w:rsid w:val="00193720"/>
    <w:rsid w:val="001D0994"/>
    <w:rsid w:val="00207647"/>
    <w:rsid w:val="00381E21"/>
    <w:rsid w:val="003A6A29"/>
    <w:rsid w:val="00402460"/>
    <w:rsid w:val="00456FC8"/>
    <w:rsid w:val="004646F5"/>
    <w:rsid w:val="005176D8"/>
    <w:rsid w:val="00653BB8"/>
    <w:rsid w:val="006968D7"/>
    <w:rsid w:val="006B3B6A"/>
    <w:rsid w:val="00730CDA"/>
    <w:rsid w:val="00770541"/>
    <w:rsid w:val="00773524"/>
    <w:rsid w:val="00777E23"/>
    <w:rsid w:val="00987AB0"/>
    <w:rsid w:val="009A574B"/>
    <w:rsid w:val="009F5A1B"/>
    <w:rsid w:val="009F5A63"/>
    <w:rsid w:val="00C63657"/>
    <w:rsid w:val="00D14626"/>
    <w:rsid w:val="00DC6063"/>
    <w:rsid w:val="00E13408"/>
    <w:rsid w:val="00E25648"/>
    <w:rsid w:val="00E25812"/>
    <w:rsid w:val="00E54344"/>
    <w:rsid w:val="00EF2B69"/>
    <w:rsid w:val="00F03B3D"/>
    <w:rsid w:val="00F6567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E15A2"/>
  <w15:docId w15:val="{2B7340B2-78A9-4EEF-AFCF-5E088245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A1B"/>
    <w:pPr>
      <w:ind w:left="720"/>
      <w:contextualSpacing/>
    </w:pPr>
  </w:style>
  <w:style w:type="character" w:styleId="Hyperlink">
    <w:name w:val="Hyperlink"/>
    <w:basedOn w:val="DefaultParagraphFont"/>
    <w:uiPriority w:val="99"/>
    <w:unhideWhenUsed/>
    <w:rsid w:val="009F5A1B"/>
    <w:rPr>
      <w:color w:val="0563C1" w:themeColor="hyperlink"/>
      <w:u w:val="single"/>
    </w:rPr>
  </w:style>
  <w:style w:type="paragraph" w:customStyle="1" w:styleId="para">
    <w:name w:val="para"/>
    <w:basedOn w:val="Normal"/>
    <w:rsid w:val="009F5A1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itationref">
    <w:name w:val="citationref"/>
    <w:basedOn w:val="DefaultParagraphFont"/>
    <w:rsid w:val="009F5A1B"/>
  </w:style>
  <w:style w:type="character" w:styleId="Emphasis">
    <w:name w:val="Emphasis"/>
    <w:basedOn w:val="DefaultParagraphFont"/>
    <w:uiPriority w:val="20"/>
    <w:qFormat/>
    <w:rsid w:val="009F5A1B"/>
    <w:rPr>
      <w:i/>
      <w:iCs/>
    </w:rPr>
  </w:style>
  <w:style w:type="character" w:customStyle="1" w:styleId="internalref">
    <w:name w:val="internalref"/>
    <w:basedOn w:val="DefaultParagraphFont"/>
    <w:rsid w:val="009F5A1B"/>
  </w:style>
  <w:style w:type="character" w:styleId="CommentReference">
    <w:name w:val="annotation reference"/>
    <w:basedOn w:val="DefaultParagraphFont"/>
    <w:uiPriority w:val="99"/>
    <w:semiHidden/>
    <w:unhideWhenUsed/>
    <w:rsid w:val="00193720"/>
    <w:rPr>
      <w:sz w:val="18"/>
      <w:szCs w:val="18"/>
    </w:rPr>
  </w:style>
  <w:style w:type="paragraph" w:styleId="CommentText">
    <w:name w:val="annotation text"/>
    <w:basedOn w:val="Normal"/>
    <w:link w:val="CommentTextChar"/>
    <w:uiPriority w:val="99"/>
    <w:semiHidden/>
    <w:unhideWhenUsed/>
    <w:rsid w:val="00193720"/>
    <w:pPr>
      <w:spacing w:line="240" w:lineRule="auto"/>
    </w:pPr>
    <w:rPr>
      <w:sz w:val="24"/>
      <w:szCs w:val="24"/>
    </w:rPr>
  </w:style>
  <w:style w:type="character" w:customStyle="1" w:styleId="CommentTextChar">
    <w:name w:val="Comment Text Char"/>
    <w:basedOn w:val="DefaultParagraphFont"/>
    <w:link w:val="CommentText"/>
    <w:uiPriority w:val="99"/>
    <w:semiHidden/>
    <w:rsid w:val="00193720"/>
    <w:rPr>
      <w:sz w:val="24"/>
      <w:szCs w:val="24"/>
    </w:rPr>
  </w:style>
  <w:style w:type="paragraph" w:styleId="CommentSubject">
    <w:name w:val="annotation subject"/>
    <w:basedOn w:val="CommentText"/>
    <w:next w:val="CommentText"/>
    <w:link w:val="CommentSubjectChar"/>
    <w:uiPriority w:val="99"/>
    <w:semiHidden/>
    <w:unhideWhenUsed/>
    <w:rsid w:val="00193720"/>
    <w:rPr>
      <w:b/>
      <w:bCs/>
      <w:sz w:val="20"/>
      <w:szCs w:val="20"/>
    </w:rPr>
  </w:style>
  <w:style w:type="character" w:customStyle="1" w:styleId="CommentSubjectChar">
    <w:name w:val="Comment Subject Char"/>
    <w:basedOn w:val="CommentTextChar"/>
    <w:link w:val="CommentSubject"/>
    <w:uiPriority w:val="99"/>
    <w:semiHidden/>
    <w:rsid w:val="00193720"/>
    <w:rPr>
      <w:b/>
      <w:bCs/>
      <w:sz w:val="20"/>
      <w:szCs w:val="20"/>
    </w:rPr>
  </w:style>
  <w:style w:type="paragraph" w:styleId="BalloonText">
    <w:name w:val="Balloon Text"/>
    <w:basedOn w:val="Normal"/>
    <w:link w:val="BalloonTextChar"/>
    <w:uiPriority w:val="99"/>
    <w:semiHidden/>
    <w:unhideWhenUsed/>
    <w:rsid w:val="001937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7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6867">
      <w:bodyDiv w:val="1"/>
      <w:marLeft w:val="0"/>
      <w:marRight w:val="0"/>
      <w:marTop w:val="0"/>
      <w:marBottom w:val="0"/>
      <w:divBdr>
        <w:top w:val="none" w:sz="0" w:space="0" w:color="auto"/>
        <w:left w:val="none" w:sz="0" w:space="0" w:color="auto"/>
        <w:bottom w:val="none" w:sz="0" w:space="0" w:color="auto"/>
        <w:right w:val="none" w:sz="0" w:space="0" w:color="auto"/>
      </w:divBdr>
    </w:div>
    <w:div w:id="768047189">
      <w:bodyDiv w:val="1"/>
      <w:marLeft w:val="0"/>
      <w:marRight w:val="0"/>
      <w:marTop w:val="0"/>
      <w:marBottom w:val="0"/>
      <w:divBdr>
        <w:top w:val="none" w:sz="0" w:space="0" w:color="auto"/>
        <w:left w:val="none" w:sz="0" w:space="0" w:color="auto"/>
        <w:bottom w:val="none" w:sz="0" w:space="0" w:color="auto"/>
        <w:right w:val="none" w:sz="0" w:space="0" w:color="auto"/>
      </w:divBdr>
      <w:divsChild>
        <w:div w:id="2134978970">
          <w:marLeft w:val="547"/>
          <w:marRight w:val="0"/>
          <w:marTop w:val="86"/>
          <w:marBottom w:val="0"/>
          <w:divBdr>
            <w:top w:val="none" w:sz="0" w:space="0" w:color="auto"/>
            <w:left w:val="none" w:sz="0" w:space="0" w:color="auto"/>
            <w:bottom w:val="none" w:sz="0" w:space="0" w:color="auto"/>
            <w:right w:val="none" w:sz="0" w:space="0" w:color="auto"/>
          </w:divBdr>
        </w:div>
        <w:div w:id="1196850713">
          <w:marLeft w:val="1397"/>
          <w:marRight w:val="0"/>
          <w:marTop w:val="86"/>
          <w:marBottom w:val="0"/>
          <w:divBdr>
            <w:top w:val="none" w:sz="0" w:space="0" w:color="auto"/>
            <w:left w:val="none" w:sz="0" w:space="0" w:color="auto"/>
            <w:bottom w:val="none" w:sz="0" w:space="0" w:color="auto"/>
            <w:right w:val="none" w:sz="0" w:space="0" w:color="auto"/>
          </w:divBdr>
        </w:div>
        <w:div w:id="1673485469">
          <w:marLeft w:val="1397"/>
          <w:marRight w:val="0"/>
          <w:marTop w:val="86"/>
          <w:marBottom w:val="0"/>
          <w:divBdr>
            <w:top w:val="none" w:sz="0" w:space="0" w:color="auto"/>
            <w:left w:val="none" w:sz="0" w:space="0" w:color="auto"/>
            <w:bottom w:val="none" w:sz="0" w:space="0" w:color="auto"/>
            <w:right w:val="none" w:sz="0" w:space="0" w:color="auto"/>
          </w:divBdr>
        </w:div>
        <w:div w:id="1316952757">
          <w:marLeft w:val="1397"/>
          <w:marRight w:val="0"/>
          <w:marTop w:val="86"/>
          <w:marBottom w:val="0"/>
          <w:divBdr>
            <w:top w:val="none" w:sz="0" w:space="0" w:color="auto"/>
            <w:left w:val="none" w:sz="0" w:space="0" w:color="auto"/>
            <w:bottom w:val="none" w:sz="0" w:space="0" w:color="auto"/>
            <w:right w:val="none" w:sz="0" w:space="0" w:color="auto"/>
          </w:divBdr>
        </w:div>
      </w:divsChild>
    </w:div>
    <w:div w:id="1078357093">
      <w:bodyDiv w:val="1"/>
      <w:marLeft w:val="0"/>
      <w:marRight w:val="0"/>
      <w:marTop w:val="0"/>
      <w:marBottom w:val="0"/>
      <w:divBdr>
        <w:top w:val="none" w:sz="0" w:space="0" w:color="auto"/>
        <w:left w:val="none" w:sz="0" w:space="0" w:color="auto"/>
        <w:bottom w:val="none" w:sz="0" w:space="0" w:color="auto"/>
        <w:right w:val="none" w:sz="0" w:space="0" w:color="auto"/>
      </w:divBdr>
    </w:div>
    <w:div w:id="1192651027">
      <w:bodyDiv w:val="1"/>
      <w:marLeft w:val="0"/>
      <w:marRight w:val="0"/>
      <w:marTop w:val="0"/>
      <w:marBottom w:val="0"/>
      <w:divBdr>
        <w:top w:val="none" w:sz="0" w:space="0" w:color="auto"/>
        <w:left w:val="none" w:sz="0" w:space="0" w:color="auto"/>
        <w:bottom w:val="none" w:sz="0" w:space="0" w:color="auto"/>
        <w:right w:val="none" w:sz="0" w:space="0" w:color="auto"/>
      </w:divBdr>
      <w:divsChild>
        <w:div w:id="949581167">
          <w:marLeft w:val="864"/>
          <w:marRight w:val="0"/>
          <w:marTop w:val="96"/>
          <w:marBottom w:val="0"/>
          <w:divBdr>
            <w:top w:val="none" w:sz="0" w:space="0" w:color="auto"/>
            <w:left w:val="none" w:sz="0" w:space="0" w:color="auto"/>
            <w:bottom w:val="none" w:sz="0" w:space="0" w:color="auto"/>
            <w:right w:val="none" w:sz="0" w:space="0" w:color="auto"/>
          </w:divBdr>
        </w:div>
        <w:div w:id="10374929">
          <w:marLeft w:val="864"/>
          <w:marRight w:val="0"/>
          <w:marTop w:val="96"/>
          <w:marBottom w:val="0"/>
          <w:divBdr>
            <w:top w:val="none" w:sz="0" w:space="0" w:color="auto"/>
            <w:left w:val="none" w:sz="0" w:space="0" w:color="auto"/>
            <w:bottom w:val="none" w:sz="0" w:space="0" w:color="auto"/>
            <w:right w:val="none" w:sz="0" w:space="0" w:color="auto"/>
          </w:divBdr>
        </w:div>
        <w:div w:id="732309720">
          <w:marLeft w:val="1339"/>
          <w:marRight w:val="0"/>
          <w:marTop w:val="77"/>
          <w:marBottom w:val="0"/>
          <w:divBdr>
            <w:top w:val="none" w:sz="0" w:space="0" w:color="auto"/>
            <w:left w:val="none" w:sz="0" w:space="0" w:color="auto"/>
            <w:bottom w:val="none" w:sz="0" w:space="0" w:color="auto"/>
            <w:right w:val="none" w:sz="0" w:space="0" w:color="auto"/>
          </w:divBdr>
        </w:div>
        <w:div w:id="2092655582">
          <w:marLeft w:val="1339"/>
          <w:marRight w:val="0"/>
          <w:marTop w:val="77"/>
          <w:marBottom w:val="0"/>
          <w:divBdr>
            <w:top w:val="none" w:sz="0" w:space="0" w:color="auto"/>
            <w:left w:val="none" w:sz="0" w:space="0" w:color="auto"/>
            <w:bottom w:val="none" w:sz="0" w:space="0" w:color="auto"/>
            <w:right w:val="none" w:sz="0" w:space="0" w:color="auto"/>
          </w:divBdr>
        </w:div>
        <w:div w:id="114445874">
          <w:marLeft w:val="1339"/>
          <w:marRight w:val="0"/>
          <w:marTop w:val="77"/>
          <w:marBottom w:val="0"/>
          <w:divBdr>
            <w:top w:val="none" w:sz="0" w:space="0" w:color="auto"/>
            <w:left w:val="none" w:sz="0" w:space="0" w:color="auto"/>
            <w:bottom w:val="none" w:sz="0" w:space="0" w:color="auto"/>
            <w:right w:val="none" w:sz="0" w:space="0" w:color="auto"/>
          </w:divBdr>
        </w:div>
        <w:div w:id="1053322">
          <w:marLeft w:val="1339"/>
          <w:marRight w:val="0"/>
          <w:marTop w:val="77"/>
          <w:marBottom w:val="0"/>
          <w:divBdr>
            <w:top w:val="none" w:sz="0" w:space="0" w:color="auto"/>
            <w:left w:val="none" w:sz="0" w:space="0" w:color="auto"/>
            <w:bottom w:val="none" w:sz="0" w:space="0" w:color="auto"/>
            <w:right w:val="none" w:sz="0" w:space="0" w:color="auto"/>
          </w:divBdr>
        </w:div>
        <w:div w:id="1824615002">
          <w:marLeft w:val="864"/>
          <w:marRight w:val="0"/>
          <w:marTop w:val="96"/>
          <w:marBottom w:val="0"/>
          <w:divBdr>
            <w:top w:val="none" w:sz="0" w:space="0" w:color="auto"/>
            <w:left w:val="none" w:sz="0" w:space="0" w:color="auto"/>
            <w:bottom w:val="none" w:sz="0" w:space="0" w:color="auto"/>
            <w:right w:val="none" w:sz="0" w:space="0" w:color="auto"/>
          </w:divBdr>
        </w:div>
        <w:div w:id="1247959215">
          <w:marLeft w:val="1339"/>
          <w:marRight w:val="0"/>
          <w:marTop w:val="67"/>
          <w:marBottom w:val="0"/>
          <w:divBdr>
            <w:top w:val="none" w:sz="0" w:space="0" w:color="auto"/>
            <w:left w:val="none" w:sz="0" w:space="0" w:color="auto"/>
            <w:bottom w:val="none" w:sz="0" w:space="0" w:color="auto"/>
            <w:right w:val="none" w:sz="0" w:space="0" w:color="auto"/>
          </w:divBdr>
        </w:div>
        <w:div w:id="396706694">
          <w:marLeft w:val="864"/>
          <w:marRight w:val="0"/>
          <w:marTop w:val="96"/>
          <w:marBottom w:val="0"/>
          <w:divBdr>
            <w:top w:val="none" w:sz="0" w:space="0" w:color="auto"/>
            <w:left w:val="none" w:sz="0" w:space="0" w:color="auto"/>
            <w:bottom w:val="none" w:sz="0" w:space="0" w:color="auto"/>
            <w:right w:val="none" w:sz="0" w:space="0" w:color="auto"/>
          </w:divBdr>
        </w:div>
        <w:div w:id="2090619433">
          <w:marLeft w:val="1339"/>
          <w:marRight w:val="0"/>
          <w:marTop w:val="77"/>
          <w:marBottom w:val="0"/>
          <w:divBdr>
            <w:top w:val="none" w:sz="0" w:space="0" w:color="auto"/>
            <w:left w:val="none" w:sz="0" w:space="0" w:color="auto"/>
            <w:bottom w:val="none" w:sz="0" w:space="0" w:color="auto"/>
            <w:right w:val="none" w:sz="0" w:space="0" w:color="auto"/>
          </w:divBdr>
        </w:div>
        <w:div w:id="1553270426">
          <w:marLeft w:val="1339"/>
          <w:marRight w:val="0"/>
          <w:marTop w:val="86"/>
          <w:marBottom w:val="0"/>
          <w:divBdr>
            <w:top w:val="none" w:sz="0" w:space="0" w:color="auto"/>
            <w:left w:val="none" w:sz="0" w:space="0" w:color="auto"/>
            <w:bottom w:val="none" w:sz="0" w:space="0" w:color="auto"/>
            <w:right w:val="none" w:sz="0" w:space="0" w:color="auto"/>
          </w:divBdr>
        </w:div>
      </w:divsChild>
    </w:div>
    <w:div w:id="1280062853">
      <w:bodyDiv w:val="1"/>
      <w:marLeft w:val="0"/>
      <w:marRight w:val="0"/>
      <w:marTop w:val="0"/>
      <w:marBottom w:val="0"/>
      <w:divBdr>
        <w:top w:val="none" w:sz="0" w:space="0" w:color="auto"/>
        <w:left w:val="none" w:sz="0" w:space="0" w:color="auto"/>
        <w:bottom w:val="none" w:sz="0" w:space="0" w:color="auto"/>
        <w:right w:val="none" w:sz="0" w:space="0" w:color="auto"/>
      </w:divBdr>
      <w:divsChild>
        <w:div w:id="1559171098">
          <w:marLeft w:val="0"/>
          <w:marRight w:val="0"/>
          <w:marTop w:val="240"/>
          <w:marBottom w:val="288"/>
          <w:divBdr>
            <w:top w:val="none" w:sz="0" w:space="0" w:color="auto"/>
            <w:left w:val="none" w:sz="0" w:space="0" w:color="auto"/>
            <w:bottom w:val="none" w:sz="0" w:space="0" w:color="auto"/>
            <w:right w:val="none" w:sz="0" w:space="0" w:color="auto"/>
          </w:divBdr>
        </w:div>
      </w:divsChild>
    </w:div>
    <w:div w:id="1550023241">
      <w:bodyDiv w:val="1"/>
      <w:marLeft w:val="0"/>
      <w:marRight w:val="0"/>
      <w:marTop w:val="0"/>
      <w:marBottom w:val="0"/>
      <w:divBdr>
        <w:top w:val="none" w:sz="0" w:space="0" w:color="auto"/>
        <w:left w:val="none" w:sz="0" w:space="0" w:color="auto"/>
        <w:bottom w:val="none" w:sz="0" w:space="0" w:color="auto"/>
        <w:right w:val="none" w:sz="0" w:space="0" w:color="auto"/>
      </w:divBdr>
      <w:divsChild>
        <w:div w:id="1202327036">
          <w:marLeft w:val="2534"/>
          <w:marRight w:val="0"/>
          <w:marTop w:val="96"/>
          <w:marBottom w:val="0"/>
          <w:divBdr>
            <w:top w:val="none" w:sz="0" w:space="0" w:color="auto"/>
            <w:left w:val="none" w:sz="0" w:space="0" w:color="auto"/>
            <w:bottom w:val="none" w:sz="0" w:space="0" w:color="auto"/>
            <w:right w:val="none" w:sz="0" w:space="0" w:color="auto"/>
          </w:divBdr>
        </w:div>
        <w:div w:id="1947997294">
          <w:marLeft w:val="2534"/>
          <w:marRight w:val="0"/>
          <w:marTop w:val="96"/>
          <w:marBottom w:val="0"/>
          <w:divBdr>
            <w:top w:val="none" w:sz="0" w:space="0" w:color="auto"/>
            <w:left w:val="none" w:sz="0" w:space="0" w:color="auto"/>
            <w:bottom w:val="none" w:sz="0" w:space="0" w:color="auto"/>
            <w:right w:val="none" w:sz="0" w:space="0" w:color="auto"/>
          </w:divBdr>
        </w:div>
        <w:div w:id="42147184">
          <w:marLeft w:val="2534"/>
          <w:marRight w:val="0"/>
          <w:marTop w:val="96"/>
          <w:marBottom w:val="0"/>
          <w:divBdr>
            <w:top w:val="none" w:sz="0" w:space="0" w:color="auto"/>
            <w:left w:val="none" w:sz="0" w:space="0" w:color="auto"/>
            <w:bottom w:val="none" w:sz="0" w:space="0" w:color="auto"/>
            <w:right w:val="none" w:sz="0" w:space="0" w:color="auto"/>
          </w:divBdr>
        </w:div>
      </w:divsChild>
    </w:div>
    <w:div w:id="1843087760">
      <w:bodyDiv w:val="1"/>
      <w:marLeft w:val="0"/>
      <w:marRight w:val="0"/>
      <w:marTop w:val="0"/>
      <w:marBottom w:val="0"/>
      <w:divBdr>
        <w:top w:val="none" w:sz="0" w:space="0" w:color="auto"/>
        <w:left w:val="none" w:sz="0" w:space="0" w:color="auto"/>
        <w:bottom w:val="none" w:sz="0" w:space="0" w:color="auto"/>
        <w:right w:val="none" w:sz="0" w:space="0" w:color="auto"/>
      </w:divBdr>
    </w:div>
    <w:div w:id="2021345176">
      <w:bodyDiv w:val="1"/>
      <w:marLeft w:val="0"/>
      <w:marRight w:val="0"/>
      <w:marTop w:val="0"/>
      <w:marBottom w:val="0"/>
      <w:divBdr>
        <w:top w:val="none" w:sz="0" w:space="0" w:color="auto"/>
        <w:left w:val="none" w:sz="0" w:space="0" w:color="auto"/>
        <w:bottom w:val="none" w:sz="0" w:space="0" w:color="auto"/>
        <w:right w:val="none" w:sz="0" w:space="0" w:color="auto"/>
      </w:divBdr>
      <w:divsChild>
        <w:div w:id="1863780525">
          <w:marLeft w:val="1152"/>
          <w:marRight w:val="0"/>
          <w:marTop w:val="86"/>
          <w:marBottom w:val="0"/>
          <w:divBdr>
            <w:top w:val="none" w:sz="0" w:space="0" w:color="auto"/>
            <w:left w:val="none" w:sz="0" w:space="0" w:color="auto"/>
            <w:bottom w:val="none" w:sz="0" w:space="0" w:color="auto"/>
            <w:right w:val="none" w:sz="0" w:space="0" w:color="auto"/>
          </w:divBdr>
        </w:div>
        <w:div w:id="16542843">
          <w:marLeft w:val="1152"/>
          <w:marRight w:val="0"/>
          <w:marTop w:val="86"/>
          <w:marBottom w:val="0"/>
          <w:divBdr>
            <w:top w:val="none" w:sz="0" w:space="0" w:color="auto"/>
            <w:left w:val="none" w:sz="0" w:space="0" w:color="auto"/>
            <w:bottom w:val="none" w:sz="0" w:space="0" w:color="auto"/>
            <w:right w:val="none" w:sz="0" w:space="0" w:color="auto"/>
          </w:divBdr>
        </w:div>
        <w:div w:id="1966960706">
          <w:marLeft w:val="1152"/>
          <w:marRight w:val="0"/>
          <w:marTop w:val="86"/>
          <w:marBottom w:val="0"/>
          <w:divBdr>
            <w:top w:val="none" w:sz="0" w:space="0" w:color="auto"/>
            <w:left w:val="none" w:sz="0" w:space="0" w:color="auto"/>
            <w:bottom w:val="none" w:sz="0" w:space="0" w:color="auto"/>
            <w:right w:val="none" w:sz="0" w:space="0" w:color="auto"/>
          </w:divBdr>
        </w:div>
        <w:div w:id="584414153">
          <w:marLeft w:val="1152"/>
          <w:marRight w:val="0"/>
          <w:marTop w:val="86"/>
          <w:marBottom w:val="0"/>
          <w:divBdr>
            <w:top w:val="none" w:sz="0" w:space="0" w:color="auto"/>
            <w:left w:val="none" w:sz="0" w:space="0" w:color="auto"/>
            <w:bottom w:val="none" w:sz="0" w:space="0" w:color="auto"/>
            <w:right w:val="none" w:sz="0" w:space="0" w:color="auto"/>
          </w:divBdr>
        </w:div>
        <w:div w:id="1133525903">
          <w:marLeft w:val="1152"/>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Minadakis</dc:creator>
  <cp:keywords/>
  <dc:description/>
  <cp:lastModifiedBy>Bekiari Xrysoula</cp:lastModifiedBy>
  <cp:revision>3</cp:revision>
  <dcterms:created xsi:type="dcterms:W3CDTF">2018-01-07T19:46:00Z</dcterms:created>
  <dcterms:modified xsi:type="dcterms:W3CDTF">2018-01-07T19:48:00Z</dcterms:modified>
</cp:coreProperties>
</file>